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83C7" w14:textId="155B710A" w:rsidR="00AC7DE8" w:rsidRPr="00FD4A17" w:rsidRDefault="00AC7DE8" w:rsidP="00AC7DE8">
      <w:pPr>
        <w:suppressAutoHyphens/>
        <w:spacing w:line="240" w:lineRule="atLeast"/>
        <w:ind w:left="720" w:hanging="720"/>
        <w:jc w:val="center"/>
        <w:rPr>
          <w:b/>
          <w:bCs/>
          <w:spacing w:val="-3"/>
          <w:sz w:val="28"/>
          <w:szCs w:val="28"/>
        </w:rPr>
      </w:pPr>
      <w:bookmarkStart w:id="0" w:name="_Toc139284558"/>
      <w:r w:rsidRPr="00FD4A17">
        <w:rPr>
          <w:b/>
          <w:bCs/>
          <w:spacing w:val="-3"/>
          <w:sz w:val="28"/>
          <w:szCs w:val="28"/>
        </w:rPr>
        <w:t xml:space="preserve">AFT Guild, Local 1931 to </w:t>
      </w:r>
      <w:r>
        <w:rPr>
          <w:b/>
          <w:bCs/>
          <w:spacing w:val="-3"/>
          <w:sz w:val="28"/>
          <w:szCs w:val="28"/>
        </w:rPr>
        <w:t>San Diego</w:t>
      </w:r>
      <w:r w:rsidRPr="00FD4A17">
        <w:rPr>
          <w:b/>
          <w:bCs/>
          <w:spacing w:val="-3"/>
          <w:sz w:val="28"/>
          <w:szCs w:val="28"/>
        </w:rPr>
        <w:t xml:space="preserve"> Community College Distric</w:t>
      </w:r>
      <w:r w:rsidR="003E1ED9">
        <w:rPr>
          <w:b/>
          <w:bCs/>
          <w:spacing w:val="-3"/>
          <w:sz w:val="28"/>
          <w:szCs w:val="28"/>
        </w:rPr>
        <w:t>t</w:t>
      </w:r>
    </w:p>
    <w:p w14:paraId="2C09149A" w14:textId="77777777" w:rsidR="00AC7DE8" w:rsidRPr="00FD4A17" w:rsidRDefault="00AC7DE8" w:rsidP="00AC7DE8">
      <w:pPr>
        <w:suppressAutoHyphens/>
        <w:spacing w:line="240" w:lineRule="atLeast"/>
        <w:ind w:left="720" w:hanging="720"/>
        <w:jc w:val="center"/>
        <w:rPr>
          <w:spacing w:val="-3"/>
        </w:rPr>
      </w:pPr>
      <w:r w:rsidRPr="00FD4A17">
        <w:rPr>
          <w:spacing w:val="-3"/>
        </w:rPr>
        <w:t>Initial Re-Opener Proposa</w:t>
      </w:r>
      <w:r>
        <w:rPr>
          <w:spacing w:val="-3"/>
        </w:rPr>
        <w:t>l</w:t>
      </w:r>
    </w:p>
    <w:p w14:paraId="73683155" w14:textId="77777777" w:rsidR="00AC7DE8" w:rsidRPr="00FD4A17" w:rsidRDefault="00AC7DE8" w:rsidP="00AC7DE8">
      <w:pPr>
        <w:suppressAutoHyphens/>
        <w:spacing w:line="240" w:lineRule="atLeast"/>
        <w:ind w:left="720" w:hanging="720"/>
        <w:jc w:val="center"/>
        <w:rPr>
          <w:i/>
          <w:iCs/>
          <w:spacing w:val="-3"/>
        </w:rPr>
      </w:pPr>
      <w:r>
        <w:rPr>
          <w:i/>
          <w:iCs/>
          <w:spacing w:val="-3"/>
        </w:rPr>
        <w:t>May</w:t>
      </w:r>
      <w:r w:rsidRPr="00FD4A17">
        <w:rPr>
          <w:i/>
          <w:iCs/>
          <w:spacing w:val="-3"/>
        </w:rPr>
        <w:t>, 2026</w:t>
      </w:r>
    </w:p>
    <w:p w14:paraId="3CC8F4BB" w14:textId="77777777" w:rsidR="00AC7DE8" w:rsidRDefault="00AC7DE8" w:rsidP="00C73F85">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p>
    <w:p w14:paraId="12E9D1C9" w14:textId="337C25F5" w:rsidR="00C73F85" w:rsidRPr="00B73321" w:rsidRDefault="00C73F85" w:rsidP="00C73F85">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r w:rsidRPr="00B73321">
        <w:rPr>
          <w:b/>
          <w:bCs/>
          <w:snapToGrid w:val="0"/>
          <w:u w:val="single"/>
        </w:rPr>
        <w:t>ARTICLE III – SAFET</w:t>
      </w:r>
      <w:bookmarkEnd w:id="0"/>
      <w:r w:rsidR="00885CBE" w:rsidRPr="00B73321">
        <w:rPr>
          <w:b/>
          <w:bCs/>
          <w:snapToGrid w:val="0"/>
          <w:u w:val="single"/>
        </w:rPr>
        <w:t>Y</w:t>
      </w:r>
    </w:p>
    <w:p w14:paraId="026DCFF3" w14:textId="77777777" w:rsidR="00C73F85" w:rsidRPr="00B73321" w:rsidRDefault="00C73F85" w:rsidP="00C73F85">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snapToGrid w:val="0"/>
          <w:u w:val="single"/>
        </w:rPr>
      </w:pPr>
    </w:p>
    <w:p w14:paraId="61DFD049" w14:textId="569971A5" w:rsidR="00853527" w:rsidRPr="00B73321" w:rsidRDefault="00853527" w:rsidP="00601B88">
      <w:pPr>
        <w:tabs>
          <w:tab w:val="left" w:pos="-1440"/>
          <w:tab w:val="left" w:pos="-720"/>
          <w:tab w:val="left" w:pos="0"/>
          <w:tab w:val="left" w:pos="720"/>
          <w:tab w:val="left" w:pos="1560"/>
          <w:tab w:val="left" w:pos="2160"/>
        </w:tabs>
        <w:suppressAutoHyphens/>
        <w:ind w:left="720" w:hanging="720"/>
        <w:rPr>
          <w:u w:val="single"/>
        </w:rPr>
      </w:pPr>
      <w:r w:rsidRPr="00B73321">
        <w:rPr>
          <w:color w:val="000000"/>
          <w:u w:val="single"/>
        </w:rPr>
        <w:t>3.10</w:t>
      </w:r>
      <w:r w:rsidRPr="00B73321">
        <w:rPr>
          <w:color w:val="000000"/>
          <w:u w:val="single"/>
        </w:rPr>
        <w:tab/>
        <w:t>Each unit member should have access to an alert system whe</w:t>
      </w:r>
      <w:r w:rsidR="00A72E12" w:rsidRPr="00B73321">
        <w:rPr>
          <w:color w:val="000000"/>
          <w:u w:val="single"/>
        </w:rPr>
        <w:t>re</w:t>
      </w:r>
      <w:r w:rsidRPr="00B73321">
        <w:rPr>
          <w:color w:val="000000"/>
          <w:u w:val="single"/>
        </w:rPr>
        <w:t xml:space="preserve"> they can both report and receive lockdown/active threat situations to</w:t>
      </w:r>
      <w:r w:rsidR="00F0711E" w:rsidRPr="00B73321">
        <w:rPr>
          <w:color w:val="000000"/>
          <w:u w:val="single"/>
        </w:rPr>
        <w:t>/from</w:t>
      </w:r>
      <w:r w:rsidRPr="00B73321">
        <w:rPr>
          <w:color w:val="000000"/>
          <w:u w:val="single"/>
        </w:rPr>
        <w:t xml:space="preserve"> all employees at their</w:t>
      </w:r>
      <w:r w:rsidR="00713543" w:rsidRPr="00B73321">
        <w:rPr>
          <w:color w:val="000000"/>
          <w:u w:val="single"/>
        </w:rPr>
        <w:t xml:space="preserve"> site</w:t>
      </w:r>
      <w:r w:rsidRPr="00B73321">
        <w:rPr>
          <w:color w:val="000000"/>
          <w:u w:val="single"/>
        </w:rPr>
        <w:t>.</w:t>
      </w:r>
    </w:p>
    <w:p w14:paraId="406708B2" w14:textId="77777777" w:rsidR="00853527" w:rsidRPr="00B73321" w:rsidRDefault="00853527" w:rsidP="00601B88">
      <w:pPr>
        <w:tabs>
          <w:tab w:val="left" w:pos="-1440"/>
          <w:tab w:val="left" w:pos="-720"/>
          <w:tab w:val="left" w:pos="0"/>
          <w:tab w:val="left" w:pos="720"/>
          <w:tab w:val="left" w:pos="1560"/>
          <w:tab w:val="left" w:pos="2160"/>
        </w:tabs>
        <w:suppressAutoHyphens/>
        <w:ind w:left="720" w:hanging="720"/>
      </w:pPr>
    </w:p>
    <w:p w14:paraId="36DA4E16" w14:textId="77777777" w:rsidR="00C73F85" w:rsidRPr="00B73321" w:rsidRDefault="00C73F85" w:rsidP="00601B88">
      <w:pPr>
        <w:tabs>
          <w:tab w:val="left" w:pos="-1440"/>
          <w:tab w:val="left" w:pos="-720"/>
          <w:tab w:val="left" w:pos="0"/>
          <w:tab w:val="left" w:pos="720"/>
          <w:tab w:val="left" w:pos="1560"/>
          <w:tab w:val="left" w:pos="2160"/>
        </w:tabs>
        <w:suppressAutoHyphens/>
        <w:ind w:left="720" w:hanging="720"/>
      </w:pPr>
    </w:p>
    <w:p w14:paraId="5EC27693" w14:textId="77777777" w:rsidR="00C73F85" w:rsidRPr="00B73321" w:rsidRDefault="00C73F85" w:rsidP="00C73F85">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bookmarkStart w:id="1" w:name="_Toc27746423"/>
      <w:bookmarkStart w:id="2" w:name="_Toc139284559"/>
      <w:r w:rsidRPr="00B73321">
        <w:rPr>
          <w:b/>
          <w:bCs/>
          <w:snapToGrid w:val="0"/>
          <w:u w:val="single"/>
        </w:rPr>
        <w:t xml:space="preserve">ARTICLE IV </w:t>
      </w:r>
      <w:bookmarkEnd w:id="1"/>
      <w:r w:rsidRPr="00B73321">
        <w:rPr>
          <w:b/>
          <w:bCs/>
          <w:snapToGrid w:val="0"/>
          <w:u w:val="single"/>
        </w:rPr>
        <w:t>- GRIEVANCE</w:t>
      </w:r>
      <w:bookmarkEnd w:id="2"/>
    </w:p>
    <w:p w14:paraId="2682E0A8" w14:textId="77777777" w:rsidR="00C73F85" w:rsidRPr="00B73321" w:rsidRDefault="00C73F85" w:rsidP="00601B88">
      <w:pPr>
        <w:tabs>
          <w:tab w:val="left" w:pos="-1440"/>
          <w:tab w:val="left" w:pos="-720"/>
          <w:tab w:val="left" w:pos="0"/>
          <w:tab w:val="left" w:pos="720"/>
          <w:tab w:val="left" w:pos="1560"/>
          <w:tab w:val="left" w:pos="2160"/>
        </w:tabs>
        <w:suppressAutoHyphens/>
        <w:ind w:left="720" w:hanging="720"/>
      </w:pPr>
    </w:p>
    <w:p w14:paraId="4FE87E85" w14:textId="62465CE8" w:rsidR="00601B88" w:rsidRPr="00B73321" w:rsidRDefault="00601B88" w:rsidP="00601B88">
      <w:pPr>
        <w:tabs>
          <w:tab w:val="left" w:pos="-1440"/>
          <w:tab w:val="left" w:pos="-720"/>
          <w:tab w:val="left" w:pos="0"/>
          <w:tab w:val="left" w:pos="720"/>
          <w:tab w:val="left" w:pos="1560"/>
          <w:tab w:val="left" w:pos="2160"/>
        </w:tabs>
        <w:suppressAutoHyphens/>
        <w:ind w:left="720" w:hanging="720"/>
      </w:pPr>
      <w:r w:rsidRPr="00B73321">
        <w:t>4.2</w:t>
      </w:r>
      <w:r w:rsidRPr="00B73321">
        <w:tab/>
      </w:r>
      <w:r w:rsidRPr="00B73321">
        <w:rPr>
          <w:u w:val="single"/>
        </w:rPr>
        <w:t>PROCEDURE</w:t>
      </w:r>
    </w:p>
    <w:p w14:paraId="2A5D8964" w14:textId="77777777" w:rsidR="00601B88" w:rsidRPr="00B73321" w:rsidRDefault="00601B88" w:rsidP="00601B88">
      <w:pPr>
        <w:tabs>
          <w:tab w:val="left" w:pos="-1440"/>
          <w:tab w:val="left" w:pos="-720"/>
          <w:tab w:val="left" w:pos="0"/>
          <w:tab w:val="left" w:pos="720"/>
          <w:tab w:val="left" w:pos="1560"/>
          <w:tab w:val="left" w:pos="2160"/>
        </w:tabs>
        <w:suppressAutoHyphens/>
      </w:pPr>
    </w:p>
    <w:p w14:paraId="616C868F" w14:textId="77777777" w:rsidR="00601B88" w:rsidRPr="00B73321" w:rsidRDefault="00601B88" w:rsidP="00601B88">
      <w:pPr>
        <w:tabs>
          <w:tab w:val="left" w:pos="-1440"/>
          <w:tab w:val="left" w:pos="-720"/>
          <w:tab w:val="left" w:pos="0"/>
          <w:tab w:val="left" w:pos="720"/>
          <w:tab w:val="left" w:pos="1560"/>
          <w:tab w:val="left" w:pos="2160"/>
        </w:tabs>
        <w:suppressAutoHyphens/>
        <w:ind w:left="720" w:hanging="720"/>
        <w:outlineLvl w:val="0"/>
        <w:rPr>
          <w:color w:val="000000"/>
          <w:u w:val="single"/>
        </w:rPr>
      </w:pPr>
      <w:r w:rsidRPr="00B73321">
        <w:tab/>
      </w:r>
      <w:r w:rsidRPr="00B73321">
        <w:rPr>
          <w:color w:val="000000"/>
          <w:u w:val="single"/>
        </w:rPr>
        <w:t>Step 3</w:t>
      </w:r>
    </w:p>
    <w:p w14:paraId="1B7315DC" w14:textId="77777777" w:rsidR="00601B88" w:rsidRPr="00B73321" w:rsidRDefault="00601B88" w:rsidP="00601B88">
      <w:pPr>
        <w:tabs>
          <w:tab w:val="left" w:pos="-1440"/>
          <w:tab w:val="left" w:pos="-720"/>
          <w:tab w:val="left" w:pos="0"/>
          <w:tab w:val="left" w:pos="720"/>
          <w:tab w:val="left" w:pos="1560"/>
          <w:tab w:val="left" w:pos="2160"/>
        </w:tabs>
        <w:suppressAutoHyphens/>
      </w:pPr>
    </w:p>
    <w:p w14:paraId="291A60B4" w14:textId="611F7988" w:rsidR="00601B88" w:rsidRPr="00B73321" w:rsidRDefault="00601B88" w:rsidP="00601B88">
      <w:pPr>
        <w:pStyle w:val="BodyTextIndent"/>
        <w:tabs>
          <w:tab w:val="clear" w:pos="-720"/>
          <w:tab w:val="clear" w:pos="0"/>
        </w:tabs>
        <w:rPr>
          <w:rFonts w:ascii="Times New Roman" w:hAnsi="Times New Roman"/>
        </w:rPr>
      </w:pPr>
      <w:r w:rsidRPr="00B73321">
        <w:rPr>
          <w:rFonts w:ascii="Times New Roman" w:hAnsi="Times New Roman"/>
        </w:rPr>
        <w:tab/>
        <w:t xml:space="preserve">If the grievance is not resolved at Step 2, it may be appealed by the Guild within ten (10) days of receipt of the written decision from Step 2 by filing a written notice of appeal with the Vice Chancellor, Human Resources.  The appeal shall be submitted to a neutral arbitrator to be selected by the District and the Guild from their agreed upon panel of arbitrators.  Once one complete round of the panel has been utilized, the parties shall meet to mutually establish a new panel.  </w:t>
      </w:r>
      <w:r w:rsidRPr="00B73321">
        <w:rPr>
          <w:rFonts w:ascii="Times New Roman" w:hAnsi="Times New Roman"/>
          <w:strike/>
        </w:rPr>
        <w:t>Issues relating to matters of tenure, discipline, or dismissal will be submitted for advisory arbitration.</w:t>
      </w:r>
      <w:r w:rsidRPr="00B73321">
        <w:rPr>
          <w:rFonts w:ascii="Times New Roman" w:hAnsi="Times New Roman"/>
        </w:rPr>
        <w:t xml:space="preserve">  All </w:t>
      </w:r>
      <w:r w:rsidRPr="00B73321">
        <w:rPr>
          <w:rFonts w:ascii="Times New Roman" w:hAnsi="Times New Roman"/>
          <w:strike/>
        </w:rPr>
        <w:t>other</w:t>
      </w:r>
      <w:r w:rsidRPr="00B73321">
        <w:rPr>
          <w:rFonts w:ascii="Times New Roman" w:hAnsi="Times New Roman"/>
        </w:rPr>
        <w:t xml:space="preserve"> issues </w:t>
      </w:r>
      <w:r w:rsidRPr="00B73321">
        <w:rPr>
          <w:rFonts w:ascii="Times New Roman" w:hAnsi="Times New Roman"/>
          <w:u w:val="single"/>
        </w:rPr>
        <w:t xml:space="preserve">in dispute </w:t>
      </w:r>
      <w:r w:rsidRPr="00B73321">
        <w:rPr>
          <w:rFonts w:ascii="Times New Roman" w:hAnsi="Times New Roman"/>
        </w:rPr>
        <w:t>will be submitted for binding arbitration.</w:t>
      </w:r>
    </w:p>
    <w:p w14:paraId="207A0827" w14:textId="77777777" w:rsidR="00601B88" w:rsidRPr="00B73321" w:rsidRDefault="00601B88" w:rsidP="00601B88">
      <w:pPr>
        <w:pStyle w:val="BodyTextIndent"/>
        <w:rPr>
          <w:rFonts w:ascii="Times New Roman" w:hAnsi="Times New Roman"/>
        </w:rPr>
      </w:pPr>
    </w:p>
    <w:p w14:paraId="3D737971" w14:textId="5DB88204" w:rsidR="00601B88" w:rsidRPr="00B73321" w:rsidRDefault="00601B88" w:rsidP="00601B88">
      <w:pPr>
        <w:suppressAutoHyphens/>
        <w:ind w:left="720" w:hanging="720"/>
        <w:rPr>
          <w:strike/>
        </w:rPr>
      </w:pPr>
      <w:r w:rsidRPr="00B73321">
        <w:t>4.4.4</w:t>
      </w:r>
      <w:r w:rsidRPr="00B73321">
        <w:tab/>
        <w:t xml:space="preserve">Within forty-five (45) calendar days after final submission of the grievance to the arbitrator, they shall present their written decision to the grievant and the District.  </w:t>
      </w:r>
      <w:r w:rsidRPr="00B73321">
        <w:rPr>
          <w:strike/>
        </w:rPr>
        <w:t>In the case of issues subject to binding arbitration t</w:t>
      </w:r>
      <w:r w:rsidRPr="00B73321">
        <w:rPr>
          <w:u w:val="single"/>
        </w:rPr>
        <w:t>T</w:t>
      </w:r>
      <w:r w:rsidRPr="00B73321">
        <w:t xml:space="preserve">he decision shall be final and binding upon the parties in the dispute.  </w:t>
      </w:r>
      <w:r w:rsidRPr="00B73321">
        <w:rPr>
          <w:strike/>
        </w:rPr>
        <w:t>In the case of issues submitted to advisory arbitration, either the grievant or the District may appeal the advisory decision of the arbitrator to the Board of Trustees within thirty (30) days after receipt of such advisory decision.  Thereafter, the Board of Trustees shall make the final decision within forty-five (45) days.</w:t>
      </w:r>
    </w:p>
    <w:p w14:paraId="7C8BF3CC" w14:textId="77777777" w:rsidR="002E4853" w:rsidRPr="00B73321" w:rsidRDefault="002E4853" w:rsidP="00601B88">
      <w:pPr>
        <w:suppressAutoHyphens/>
        <w:ind w:left="720" w:hanging="720"/>
        <w:rPr>
          <w:strike/>
        </w:rPr>
      </w:pPr>
    </w:p>
    <w:p w14:paraId="5F7BF3A2" w14:textId="77777777" w:rsidR="00C73F85" w:rsidRPr="00B73321" w:rsidRDefault="00C73F85" w:rsidP="00601B88">
      <w:pPr>
        <w:suppressAutoHyphens/>
        <w:ind w:left="720" w:hanging="720"/>
        <w:rPr>
          <w:strike/>
        </w:rPr>
      </w:pPr>
    </w:p>
    <w:p w14:paraId="3599F08A" w14:textId="77777777" w:rsidR="00C73F85" w:rsidRPr="00B73321" w:rsidRDefault="00C73F85" w:rsidP="00C73F85">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color w:val="000000"/>
          <w:u w:val="single"/>
        </w:rPr>
      </w:pPr>
      <w:bookmarkStart w:id="3" w:name="_Toc139284560"/>
      <w:r w:rsidRPr="00B73321">
        <w:rPr>
          <w:b/>
          <w:bCs/>
          <w:snapToGrid w:val="0"/>
          <w:color w:val="000000"/>
          <w:u w:val="single"/>
        </w:rPr>
        <w:t>ARTICLE V - ADJUNCT FACULTY</w:t>
      </w:r>
      <w:bookmarkEnd w:id="3"/>
    </w:p>
    <w:p w14:paraId="0CDB58B7" w14:textId="77777777" w:rsidR="001235C4" w:rsidRPr="00B73321" w:rsidRDefault="001235C4" w:rsidP="00AC7DE8">
      <w:pPr>
        <w:suppressAutoHyphens/>
        <w:rPr>
          <w:color w:val="000000" w:themeColor="text1"/>
        </w:rPr>
      </w:pPr>
    </w:p>
    <w:p w14:paraId="7BA2B9FF" w14:textId="244493B3" w:rsidR="001235C4" w:rsidRPr="00B73321" w:rsidRDefault="001235C4" w:rsidP="004963E7">
      <w:pPr>
        <w:suppressAutoHyphens/>
        <w:ind w:left="720" w:hanging="720"/>
        <w:rPr>
          <w:color w:val="000000" w:themeColor="text1"/>
        </w:rPr>
      </w:pPr>
      <w:r w:rsidRPr="00B73321">
        <w:rPr>
          <w:color w:val="000000" w:themeColor="text1"/>
          <w:u w:val="single"/>
        </w:rPr>
        <w:t>5.2.1.8</w:t>
      </w:r>
      <w:r w:rsidRPr="00B73321">
        <w:rPr>
          <w:color w:val="000000" w:themeColor="text1"/>
          <w:u w:val="single"/>
        </w:rPr>
        <w:tab/>
      </w:r>
      <w:r w:rsidRPr="00B73321">
        <w:rPr>
          <w:color w:val="000000"/>
          <w:u w:val="single"/>
        </w:rPr>
        <w:t>Non-classroom Adjunct faculty</w:t>
      </w:r>
      <w:r w:rsidR="00FD0F07" w:rsidRPr="00B73321">
        <w:rPr>
          <w:color w:val="000000"/>
          <w:u w:val="single"/>
        </w:rPr>
        <w:t>, at their discretion,</w:t>
      </w:r>
      <w:r w:rsidRPr="00B73321">
        <w:rPr>
          <w:color w:val="000000"/>
          <w:u w:val="single"/>
        </w:rPr>
        <w:t> shall be allowed one remote day per week.</w:t>
      </w:r>
      <w:r w:rsidRPr="00B73321">
        <w:rPr>
          <w:color w:val="000000"/>
        </w:rPr>
        <w:t> </w:t>
      </w:r>
    </w:p>
    <w:p w14:paraId="5032CABC" w14:textId="77777777" w:rsidR="001235C4" w:rsidRPr="00B73321" w:rsidRDefault="001235C4" w:rsidP="004963E7">
      <w:pPr>
        <w:suppressAutoHyphens/>
        <w:ind w:left="720" w:hanging="720"/>
        <w:rPr>
          <w:color w:val="000000" w:themeColor="text1"/>
        </w:rPr>
      </w:pPr>
    </w:p>
    <w:p w14:paraId="4E753339" w14:textId="78078374" w:rsidR="00F52B03" w:rsidRPr="00B73321" w:rsidRDefault="00F52B03" w:rsidP="004963E7">
      <w:pPr>
        <w:suppressAutoHyphens/>
        <w:ind w:left="720" w:hanging="720"/>
        <w:rPr>
          <w:color w:val="000000" w:themeColor="text1"/>
        </w:rPr>
      </w:pPr>
      <w:r w:rsidRPr="00B73321">
        <w:rPr>
          <w:color w:val="000000" w:themeColor="text1"/>
        </w:rPr>
        <w:t>5.2.3.3</w:t>
      </w:r>
      <w:r w:rsidR="004963E7" w:rsidRPr="00B73321">
        <w:rPr>
          <w:color w:val="000000" w:themeColor="text1"/>
        </w:rPr>
        <w:tab/>
      </w:r>
      <w:r w:rsidRPr="00B73321">
        <w:rPr>
          <w:color w:val="000000" w:themeColor="text1"/>
        </w:rPr>
        <w:t xml:space="preserve">Upon initiation of POA rights (beginning of semester seven), all assignments completed since fall semester, 1990 (without a break in service of eighteen (18) months or more), without an unsatisfactory evaluation shall be included on the discipline list for which the adjunct faculty member has POA.  Any assignments completed subsequent to gaining POA rights without a negative evaluation shall also be added to the adjunct faculty member’s discipline list.  </w:t>
      </w:r>
      <w:r w:rsidRPr="00B73321">
        <w:rPr>
          <w:color w:val="000000" w:themeColor="text1"/>
          <w:u w:val="single"/>
        </w:rPr>
        <w:t>ESL faculty shall be given POA rights for all levels</w:t>
      </w:r>
      <w:r w:rsidR="000A6E2D" w:rsidRPr="00B73321">
        <w:rPr>
          <w:color w:val="000000" w:themeColor="text1"/>
          <w:u w:val="single"/>
        </w:rPr>
        <w:t>/classes</w:t>
      </w:r>
      <w:r w:rsidRPr="00B73321">
        <w:rPr>
          <w:color w:val="000000" w:themeColor="text1"/>
          <w:u w:val="single"/>
        </w:rPr>
        <w:t xml:space="preserve"> of ESL, irrespective of whether or not they have taught that level</w:t>
      </w:r>
      <w:r w:rsidR="000A6E2D" w:rsidRPr="00B73321">
        <w:rPr>
          <w:color w:val="000000" w:themeColor="text1"/>
          <w:u w:val="single"/>
        </w:rPr>
        <w:t>/class</w:t>
      </w:r>
      <w:r w:rsidRPr="00B73321">
        <w:rPr>
          <w:color w:val="000000" w:themeColor="text1"/>
          <w:u w:val="single"/>
        </w:rPr>
        <w:t xml:space="preserve"> in the past.</w:t>
      </w:r>
    </w:p>
    <w:p w14:paraId="2DCA8C4D" w14:textId="77777777" w:rsidR="00F52B03" w:rsidRPr="00B73321" w:rsidRDefault="00F52B03" w:rsidP="00F52B03">
      <w:pPr>
        <w:suppressAutoHyphens/>
        <w:ind w:left="720"/>
        <w:rPr>
          <w:strike/>
        </w:rPr>
      </w:pPr>
    </w:p>
    <w:p w14:paraId="0DF5BA77" w14:textId="1F9998B6" w:rsidR="00ED053B" w:rsidRPr="00B73321" w:rsidRDefault="00ED053B" w:rsidP="00ED053B">
      <w:pPr>
        <w:suppressAutoHyphens/>
        <w:ind w:left="720" w:hanging="720"/>
        <w:rPr>
          <w:u w:val="single"/>
        </w:rPr>
      </w:pPr>
      <w:r w:rsidRPr="00B73321">
        <w:rPr>
          <w:u w:val="single"/>
        </w:rPr>
        <w:t xml:space="preserve">5.2.6.6 Adjunct faculty with POA who accept a reassigned time position within the District shall maintain their POA and seniority at the level they had the semester prior to accepting the position.  These adjunct faculty will endeavor to inform their department chair and Dean as soon as they know their reassigned time assignment will be ending and that they will be returning to the department. </w:t>
      </w:r>
    </w:p>
    <w:p w14:paraId="3ABF5CD2" w14:textId="77777777" w:rsidR="00340286" w:rsidRPr="00B73321" w:rsidRDefault="00340286" w:rsidP="00ED053B">
      <w:pPr>
        <w:suppressAutoHyphens/>
        <w:ind w:left="720" w:hanging="720"/>
        <w:rPr>
          <w:u w:val="single"/>
        </w:rPr>
      </w:pPr>
    </w:p>
    <w:p w14:paraId="3AE34D91" w14:textId="77777777" w:rsidR="00340286" w:rsidRPr="00B73321" w:rsidRDefault="00340286" w:rsidP="00ED053B">
      <w:pPr>
        <w:suppressAutoHyphens/>
        <w:ind w:left="720" w:hanging="720"/>
        <w:rPr>
          <w:u w:val="single"/>
        </w:rPr>
      </w:pPr>
    </w:p>
    <w:p w14:paraId="266D47C5" w14:textId="77777777" w:rsidR="00340286" w:rsidRPr="00B73321" w:rsidRDefault="00340286" w:rsidP="00340286">
      <w:pPr>
        <w:ind w:left="900" w:hanging="180"/>
        <w:rPr>
          <w:color w:val="000000" w:themeColor="text1"/>
          <w:u w:val="single"/>
        </w:rPr>
      </w:pPr>
      <w:r w:rsidRPr="00B73321">
        <w:rPr>
          <w:color w:val="000000" w:themeColor="text1"/>
        </w:rPr>
        <w:t>5.2.7</w:t>
      </w:r>
      <w:r w:rsidRPr="00B73321">
        <w:rPr>
          <w:color w:val="000000" w:themeColor="text1"/>
        </w:rPr>
        <w:tab/>
      </w:r>
      <w:r w:rsidRPr="00B73321">
        <w:rPr>
          <w:color w:val="000000" w:themeColor="text1"/>
          <w:u w:val="single"/>
        </w:rPr>
        <w:t>Termination-Definitions</w:t>
      </w:r>
    </w:p>
    <w:p w14:paraId="49671786" w14:textId="77777777" w:rsidR="00340286" w:rsidRPr="00B73321" w:rsidRDefault="00340286" w:rsidP="00340286">
      <w:pPr>
        <w:ind w:left="900" w:hanging="180"/>
        <w:rPr>
          <w:color w:val="000000" w:themeColor="text1"/>
        </w:rPr>
      </w:pPr>
    </w:p>
    <w:p w14:paraId="12FE4A0C" w14:textId="77777777" w:rsidR="00340286" w:rsidRPr="00B73321" w:rsidRDefault="00340286" w:rsidP="00340286">
      <w:pPr>
        <w:spacing w:after="120" w:line="276" w:lineRule="auto"/>
        <w:ind w:left="720"/>
        <w:rPr>
          <w:u w:val="single"/>
        </w:rPr>
      </w:pPr>
      <w:r w:rsidRPr="00B73321">
        <w:rPr>
          <w:u w:val="single"/>
        </w:rPr>
        <w:t>For purposes of this Article 5.2.7:</w:t>
      </w:r>
    </w:p>
    <w:p w14:paraId="406B6415" w14:textId="77777777" w:rsidR="00340286" w:rsidRPr="00B73321" w:rsidRDefault="00340286" w:rsidP="00340286">
      <w:pPr>
        <w:spacing w:after="120" w:line="276" w:lineRule="auto"/>
        <w:ind w:left="1080" w:hanging="360"/>
        <w:rPr>
          <w:u w:val="single"/>
        </w:rPr>
      </w:pPr>
      <w:r w:rsidRPr="00B73321">
        <w:rPr>
          <w:u w:val="single"/>
        </w:rPr>
        <w:t>(a)  “Termination” means any District action that severs the ongoing employment of an adjunct faculty member, removes an adjunct faculty member from the Priority of Assignment list or seniority system, or ceases to provide an assignment to an adjunct faculty member with Priority of Assignment in a discipline in which an assignment is otherwise available and to which the faculty member has priority. Regardless of how the District characterizes the action, any action meeting this definition is a Termination subject to this Section, including actions the District describes as a “non-renewal,” “non-reappointment,” “removal from a list,” or similar description.</w:t>
      </w:r>
    </w:p>
    <w:p w14:paraId="72EB5C88" w14:textId="77777777" w:rsidR="00340286" w:rsidRPr="00B73321" w:rsidRDefault="00340286" w:rsidP="00340286">
      <w:pPr>
        <w:spacing w:after="120" w:line="276" w:lineRule="auto"/>
        <w:ind w:left="1080" w:hanging="360"/>
        <w:rPr>
          <w:u w:val="single"/>
        </w:rPr>
      </w:pPr>
      <w:r w:rsidRPr="00B73321">
        <w:rPr>
          <w:u w:val="single"/>
        </w:rPr>
        <w:t>(b)  “Assignment Cancellation” means the reduction or elimination of an adjunct faculty member’s assignment due to lack of enrollment, program changes, or funding, as addressed in Sections 5.2.1.7, 5.2.5, and 5.2.6.1 of this Agreement. An Assignment Cancellation is not a Termination, does not trigger the procedures of this Section 5.2.7, and shall not be grievable as a Termination.</w:t>
      </w:r>
    </w:p>
    <w:p w14:paraId="4A49C49E" w14:textId="77777777" w:rsidR="00340286" w:rsidRPr="00B73321" w:rsidRDefault="00340286" w:rsidP="00340286">
      <w:pPr>
        <w:rPr>
          <w:color w:val="000000" w:themeColor="text1"/>
        </w:rPr>
      </w:pPr>
      <w:r w:rsidRPr="00B73321">
        <w:rPr>
          <w:color w:val="000000" w:themeColor="text1"/>
        </w:rPr>
        <w:t> </w:t>
      </w:r>
    </w:p>
    <w:p w14:paraId="0B08BAF1" w14:textId="77777777" w:rsidR="00340286" w:rsidRPr="00B73321" w:rsidRDefault="00340286" w:rsidP="00340286">
      <w:pPr>
        <w:spacing w:after="120"/>
        <w:ind w:left="1620" w:hanging="900"/>
        <w:rPr>
          <w:b/>
          <w:bCs/>
          <w:i/>
          <w:iCs/>
        </w:rPr>
      </w:pPr>
      <w:r w:rsidRPr="00B73321">
        <w:rPr>
          <w:color w:val="000000" w:themeColor="text1"/>
        </w:rPr>
        <w:t>5.2.7.1</w:t>
      </w:r>
      <w:r w:rsidRPr="00B73321">
        <w:rPr>
          <w:color w:val="000000" w:themeColor="text1"/>
        </w:rPr>
        <w:tab/>
        <w:t>Adjunct faculty members who have not qualified for POA rights within a specific discipline within a college, shall have no re-employment rights within that discipline and may have their assignment terminated at any time.  </w:t>
      </w:r>
      <w:r w:rsidRPr="00B73321">
        <w:rPr>
          <w:strike/>
          <w:color w:val="000000" w:themeColor="text1"/>
        </w:rPr>
        <w:t>When the services of an adjunct faculty member are terminated for reasons other than lack of enrollment or availability of a suitable assignment, upon request, said faculty member shall receive a written statement of the reason for termination.  Failure to receive such notice shall be grievable.  However, the reason for such termination shall not be subject to the grievance process.</w:t>
      </w:r>
      <w:r w:rsidRPr="00B73321">
        <w:rPr>
          <w:color w:val="000000" w:themeColor="text1"/>
        </w:rPr>
        <w:t xml:space="preserve"> </w:t>
      </w:r>
      <w:r w:rsidRPr="00B73321">
        <w:rPr>
          <w:u w:val="single"/>
        </w:rPr>
        <w:t xml:space="preserve">When the services of such an adjunct faculty member are Terminated for reasons other than Assignment Cancellation, the District shall provide the faculty member with a written statement of the reason(s) for Termination at the time of Termination, along with notice of the right to respond under this Section. The faculty member shall have ten (10) business days from receipt of the written statement to submit a written response to the District, which the District shall consider before the Termination becomes final. Following consideration of any timely response, the District shall issue a written final decision and provide a copy to AFT within ten (10) business days. The substantive reason for Termination shall not be subject to the grievance process; however, the District’s compliance with the procedural </w:t>
      </w:r>
      <w:r w:rsidRPr="00B73321">
        <w:rPr>
          <w:u w:val="single"/>
        </w:rPr>
        <w:lastRenderedPageBreak/>
        <w:t>requirements of this Section shall be grievable by AFT.</w:t>
      </w:r>
      <w:r w:rsidRPr="00B73321">
        <w:rPr>
          <w:b/>
          <w:bCs/>
          <w:i/>
          <w:iCs/>
        </w:rPr>
        <w:t xml:space="preserve">  </w:t>
      </w:r>
      <w:r w:rsidRPr="00B73321">
        <w:rPr>
          <w:color w:val="000000" w:themeColor="text1"/>
        </w:rPr>
        <w:t>Nothing herein is intended to deny an individual their rights provided by law.</w:t>
      </w:r>
    </w:p>
    <w:p w14:paraId="68F86559" w14:textId="77777777" w:rsidR="00340286" w:rsidRPr="00B73321" w:rsidRDefault="00340286" w:rsidP="00340286">
      <w:pPr>
        <w:ind w:left="1080" w:hanging="720"/>
        <w:rPr>
          <w:color w:val="000000" w:themeColor="text1"/>
        </w:rPr>
      </w:pPr>
      <w:r w:rsidRPr="00B73321">
        <w:rPr>
          <w:color w:val="000000" w:themeColor="text1"/>
        </w:rPr>
        <w:t> </w:t>
      </w:r>
    </w:p>
    <w:p w14:paraId="1C54F135" w14:textId="77777777" w:rsidR="00340286" w:rsidRPr="00B73321" w:rsidRDefault="00340286" w:rsidP="00340286">
      <w:pPr>
        <w:spacing w:after="120" w:line="276" w:lineRule="auto"/>
        <w:ind w:left="720"/>
        <w:rPr>
          <w:b/>
          <w:bCs/>
          <w:i/>
          <w:iCs/>
        </w:rPr>
      </w:pPr>
      <w:r w:rsidRPr="00B73321">
        <w:rPr>
          <w:color w:val="000000" w:themeColor="text1"/>
        </w:rPr>
        <w:t>5.2.7.2</w:t>
      </w:r>
      <w:r w:rsidRPr="00B73321">
        <w:rPr>
          <w:color w:val="000000" w:themeColor="text1"/>
        </w:rPr>
        <w:tab/>
      </w:r>
      <w:r w:rsidRPr="00B73321">
        <w:rPr>
          <w:strike/>
          <w:color w:val="000000" w:themeColor="text1"/>
        </w:rPr>
        <w:t>Adjunct faculty members who have qualified for POA rights within a specific discipline within a college, may have their POA rights terminated at any time as a result of a finding that the adjunct violated provisions of the California Government Code, Education Code, Penal Code, federal or state regulatory agency, applicable accrediting body requirements, District Board Policies, or the District Human Resources Manual.  In cases of violations of the District Human Resources Manual, a previous written warning must have been provided to the adjunct faculty member.  The reason(s) shall be provided in writing.  Termination per this Section of the Article shall only be grievable by AFT.</w:t>
      </w:r>
      <w:r w:rsidRPr="00B73321">
        <w:rPr>
          <w:b/>
          <w:bCs/>
          <w:i/>
          <w:iCs/>
        </w:rPr>
        <w:t xml:space="preserve"> </w:t>
      </w:r>
    </w:p>
    <w:p w14:paraId="01B64AFC" w14:textId="77777777" w:rsidR="00340286" w:rsidRPr="00B73321" w:rsidRDefault="00340286" w:rsidP="00340286">
      <w:pPr>
        <w:spacing w:after="120" w:line="276" w:lineRule="auto"/>
        <w:ind w:left="720"/>
        <w:rPr>
          <w:u w:val="single"/>
        </w:rPr>
      </w:pPr>
      <w:r w:rsidRPr="00B73321">
        <w:rPr>
          <w:u w:val="single"/>
        </w:rPr>
        <w:t>An adjunct faculty member who has qualified for Priority of Assignment rights within a specific discipline within a college may be Terminated only upon one or more of the following grounds, established through the procedures set forth in Section 5.2.7.5:</w:t>
      </w:r>
    </w:p>
    <w:p w14:paraId="49675906" w14:textId="77777777" w:rsidR="00340286" w:rsidRPr="00B73321" w:rsidRDefault="00340286" w:rsidP="00340286">
      <w:pPr>
        <w:spacing w:after="120" w:line="276" w:lineRule="auto"/>
        <w:ind w:left="1080" w:hanging="360"/>
        <w:rPr>
          <w:u w:val="single"/>
        </w:rPr>
      </w:pPr>
      <w:r w:rsidRPr="00B73321">
        <w:rPr>
          <w:u w:val="single"/>
        </w:rPr>
        <w:t>(a)  Performance. The faculty member has been subject to the performance-based Termination process set forth in Section 5.2.7.4 and has received a second unsatisfactory evaluation as defined therein.</w:t>
      </w:r>
    </w:p>
    <w:p w14:paraId="1CCF0CDB" w14:textId="77777777" w:rsidR="00340286" w:rsidRPr="00B73321" w:rsidRDefault="00340286" w:rsidP="00340286">
      <w:pPr>
        <w:spacing w:after="120" w:line="276" w:lineRule="auto"/>
        <w:ind w:left="1080" w:hanging="360"/>
        <w:rPr>
          <w:u w:val="single"/>
        </w:rPr>
      </w:pPr>
      <w:r w:rsidRPr="00B73321">
        <w:rPr>
          <w:u w:val="single"/>
        </w:rPr>
        <w:t>(b)  Just Cause. Following a formal investigation conducted pursuant to Article 14.9 of this Agreement, the District has made a finding, supported by a preponderance of the evidence, that just cause exists for Termination within the meaning of Article 14.1. Consistent with Article 14.1, Termination on this ground shall be administered progressively except where the severity of the infraction makes a lesser measure inappropriate.</w:t>
      </w:r>
    </w:p>
    <w:p w14:paraId="4E2CF796" w14:textId="77777777" w:rsidR="00340286" w:rsidRPr="00B73321" w:rsidRDefault="00340286" w:rsidP="00340286">
      <w:pPr>
        <w:ind w:left="1620" w:hanging="900"/>
        <w:rPr>
          <w:color w:val="000000" w:themeColor="text1"/>
          <w:u w:val="single"/>
        </w:rPr>
      </w:pPr>
      <w:r w:rsidRPr="00B73321">
        <w:rPr>
          <w:u w:val="single"/>
        </w:rPr>
        <w:t>(c)  Break in Service. The faculty member has incurred a break in service as defined in Sections 5.2.3.3 and 5.2.6 of this Agreement, including the authorized exceptions set forth therein. For the avoidance of doubt, a Termination on this ground is not subject to the procedures in Section 5.2.7.5 but remains grievable as to whether a qualifying break in service in fact occurred.</w:t>
      </w:r>
    </w:p>
    <w:p w14:paraId="2E232104" w14:textId="77777777" w:rsidR="00340286" w:rsidRPr="00B73321" w:rsidRDefault="00340286" w:rsidP="00340286">
      <w:pPr>
        <w:ind w:left="1080" w:hanging="720"/>
        <w:rPr>
          <w:color w:val="000000" w:themeColor="text1"/>
        </w:rPr>
      </w:pPr>
      <w:r w:rsidRPr="00B73321">
        <w:rPr>
          <w:color w:val="000000" w:themeColor="text1"/>
        </w:rPr>
        <w:t> </w:t>
      </w:r>
    </w:p>
    <w:p w14:paraId="14B66308" w14:textId="77777777" w:rsidR="00340286" w:rsidRPr="00B73321" w:rsidRDefault="00340286" w:rsidP="00340286">
      <w:pPr>
        <w:ind w:left="1440" w:hanging="720"/>
        <w:rPr>
          <w:color w:val="000000" w:themeColor="text1"/>
          <w:u w:val="single"/>
        </w:rPr>
      </w:pPr>
      <w:r w:rsidRPr="00B73321">
        <w:rPr>
          <w:color w:val="000000" w:themeColor="text1"/>
        </w:rPr>
        <w:t>5.2.7.3</w:t>
      </w:r>
      <w:r w:rsidRPr="00B73321">
        <w:rPr>
          <w:color w:val="000000" w:themeColor="text1"/>
        </w:rPr>
        <w:tab/>
      </w:r>
      <w:r w:rsidRPr="00B73321">
        <w:rPr>
          <w:color w:val="000000" w:themeColor="text1"/>
          <w:u w:val="single"/>
        </w:rPr>
        <w:t>Performance Based Termination Process</w:t>
      </w:r>
    </w:p>
    <w:p w14:paraId="3401F5CF" w14:textId="77777777" w:rsidR="00340286" w:rsidRPr="00B73321" w:rsidRDefault="00340286" w:rsidP="00340286">
      <w:pPr>
        <w:ind w:left="1440" w:hanging="720"/>
        <w:rPr>
          <w:color w:val="000000" w:themeColor="text1"/>
        </w:rPr>
      </w:pPr>
    </w:p>
    <w:p w14:paraId="0F85912E" w14:textId="435F7571" w:rsidR="00340286" w:rsidRPr="00AB5590" w:rsidRDefault="00340286" w:rsidP="00AB5590">
      <w:pPr>
        <w:ind w:left="1440"/>
        <w:rPr>
          <w:color w:val="000000" w:themeColor="text1"/>
          <w:u w:val="single"/>
        </w:rPr>
      </w:pPr>
      <w:r w:rsidRPr="00B73321">
        <w:rPr>
          <w:color w:val="000000" w:themeColor="text1"/>
        </w:rPr>
        <w:t xml:space="preserve">Adjunct faculty members who have qualified for POA rights within a specific discipline within a college who receive an unsatisfactory evaluation (“needs development” is checked on the summary line of evaluation instrument) during any of their regularly scheduled evaluations (as defined in Article 15.2 of the Agreement) will be provided with a written plan of remediation which they will be expected to implement during their following semester of assignment.  A subsequent evaluation will take place during this following semester of assignment, again following the procedure defined in Article 15.2 of the Agreement.  If this subsequent evaluation is again unsatisfactory (as defined above), the adjunct faculty member shall not receive an assignment the following </w:t>
      </w:r>
      <w:r w:rsidRPr="00B73321">
        <w:rPr>
          <w:color w:val="000000" w:themeColor="text1"/>
        </w:rPr>
        <w:lastRenderedPageBreak/>
        <w:t>semester in the discipline within which they were evaluated.  In addition, their POA rights will be terminated</w:t>
      </w:r>
      <w:r w:rsidRPr="00B73321">
        <w:rPr>
          <w:u w:val="single"/>
        </w:rPr>
        <w:t xml:space="preserve"> in accordance with Section 5.2.7.2(a) and Section 5.2.7.4.</w:t>
      </w:r>
    </w:p>
    <w:p w14:paraId="121F409F" w14:textId="77777777" w:rsidR="00340286" w:rsidRPr="00B73321" w:rsidRDefault="00340286" w:rsidP="00340286">
      <w:pPr>
        <w:spacing w:before="240" w:after="120"/>
        <w:ind w:left="720"/>
        <w:rPr>
          <w:u w:val="single"/>
        </w:rPr>
      </w:pPr>
      <w:r w:rsidRPr="00B73321">
        <w:rPr>
          <w:u w:val="single"/>
        </w:rPr>
        <w:t>5.2.7.4</w:t>
      </w:r>
      <w:r w:rsidRPr="00B73321">
        <w:rPr>
          <w:u w:val="single"/>
        </w:rPr>
        <w:tab/>
        <w:t>Procedures for POA Adjunct Termination</w:t>
      </w:r>
    </w:p>
    <w:p w14:paraId="53FEBBFF" w14:textId="77777777" w:rsidR="00340286" w:rsidRPr="00B73321" w:rsidRDefault="00340286" w:rsidP="00340286">
      <w:pPr>
        <w:spacing w:after="120" w:line="276" w:lineRule="auto"/>
        <w:ind w:left="1440"/>
        <w:rPr>
          <w:u w:val="single"/>
        </w:rPr>
      </w:pPr>
      <w:r w:rsidRPr="00B73321">
        <w:rPr>
          <w:u w:val="single"/>
        </w:rPr>
        <w:t>Prior to any Termination of an adjunct faculty member with Priority of Assignment rights pursuant to Section 5.2.7.2(a) or (b), the District shall comply with the investigation and due process procedures of Article XIV of this Agreement, including without limitation the investigation rights set forth in Section 14.9, the notice and hearing requirements of Sections 14.2 through 14.5, and the representation rights referenced therein. The faculty member shall have the right to AFT representation at any investigatory meeting or pre-Termination proceeding. The written final decision required by Section 14.5 shall state the ground(s) for Termination under Section 5.2.7.2, the evidence supporting those grounds, and the faculty member’s right to grieve the Termination. A copy shall be provided to AFT within ten (10) business days of issuance.</w:t>
      </w:r>
    </w:p>
    <w:p w14:paraId="6E7F143A" w14:textId="77777777" w:rsidR="00340286" w:rsidRPr="00B73321" w:rsidRDefault="00340286" w:rsidP="00340286">
      <w:pPr>
        <w:spacing w:before="240" w:after="120"/>
        <w:ind w:left="720"/>
        <w:rPr>
          <w:u w:val="single"/>
        </w:rPr>
      </w:pPr>
      <w:r w:rsidRPr="00B73321">
        <w:rPr>
          <w:u w:val="single"/>
        </w:rPr>
        <w:t>5.2.7.5</w:t>
      </w:r>
      <w:r w:rsidRPr="00B73321">
        <w:rPr>
          <w:u w:val="single"/>
        </w:rPr>
        <w:tab/>
        <w:t>Unified Application</w:t>
      </w:r>
    </w:p>
    <w:p w14:paraId="1C37F92C" w14:textId="77777777" w:rsidR="00340286" w:rsidRPr="00B73321" w:rsidRDefault="00340286" w:rsidP="00340286">
      <w:pPr>
        <w:spacing w:after="120" w:line="276" w:lineRule="auto"/>
        <w:ind w:left="1440"/>
        <w:rPr>
          <w:u w:val="single"/>
        </w:rPr>
      </w:pPr>
      <w:r w:rsidRPr="00B73321">
        <w:rPr>
          <w:u w:val="single"/>
        </w:rPr>
        <w:t>The grounds and procedures set forth in Sections 5.2.7.2 through 5.2.7.4 apply equally whether the District’s action Terminates the adjunct faculty member’s employment, removes the faculty member from the Priority of Assignment list, or both. An adjunct faculty member’s Priority of Assignment rights may be revoked only on the grounds and through the process set forth in this Section 5.2.7. The parties expressly intend that the District may not do indirectly, through revocation of Priority of Assignment, what it may not do directly through Termination of employment, or vice versa.</w:t>
      </w:r>
    </w:p>
    <w:p w14:paraId="2A5EC974" w14:textId="77777777" w:rsidR="00340286" w:rsidRPr="00B73321" w:rsidRDefault="00340286" w:rsidP="00340286">
      <w:pPr>
        <w:spacing w:before="240" w:after="120"/>
        <w:ind w:left="720"/>
        <w:rPr>
          <w:u w:val="single"/>
        </w:rPr>
      </w:pPr>
      <w:r w:rsidRPr="00B73321">
        <w:rPr>
          <w:u w:val="single"/>
        </w:rPr>
        <w:t>5.2.7.6</w:t>
      </w:r>
      <w:r w:rsidRPr="00B73321">
        <w:rPr>
          <w:u w:val="single"/>
        </w:rPr>
        <w:tab/>
        <w:t>No Reasonable Assurance</w:t>
      </w:r>
    </w:p>
    <w:p w14:paraId="11633106" w14:textId="77777777" w:rsidR="00340286" w:rsidRPr="00B73321" w:rsidRDefault="00340286" w:rsidP="00340286">
      <w:pPr>
        <w:spacing w:after="120" w:line="276" w:lineRule="auto"/>
        <w:ind w:left="1440"/>
      </w:pPr>
      <w:r w:rsidRPr="00B73321">
        <w:rPr>
          <w:u w:val="single"/>
        </w:rPr>
        <w:t>Nothing in this Section 5.2.7 shall be construed to confer reasonable assurance of continued employment upon any adjunct faculty member within the meaning of Unemployment Insurance Code Section 1253.3. Adjunct faculty assignments remain temporary in nature, contingent on enrollment, funding, and program changes in all cases, and no adjunct faculty member shall have reasonable assurance of continued employment at any point, irrespective of status, length of service, or Priority of Assignment. This Section is intended to preserve the parties’ longstanding understanding of adjunct employment as reflected in Cervisi v. Unemployment Ins. Appeals Bd. (1989) 208 Cal.App.3d 635 and the contingency language in Section 5.2.1 and related provisions of this Agreement.</w:t>
      </w:r>
    </w:p>
    <w:p w14:paraId="255C6A67" w14:textId="77777777" w:rsidR="00340286" w:rsidRPr="00B73321" w:rsidRDefault="00340286" w:rsidP="00340286">
      <w:pPr>
        <w:tabs>
          <w:tab w:val="left" w:pos="0"/>
          <w:tab w:val="left" w:pos="720"/>
          <w:tab w:val="left" w:pos="1530"/>
        </w:tabs>
        <w:suppressAutoHyphens/>
        <w:ind w:left="2340" w:hanging="900"/>
        <w:rPr>
          <w:color w:val="000000" w:themeColor="text1"/>
        </w:rPr>
      </w:pPr>
    </w:p>
    <w:p w14:paraId="656AC63C" w14:textId="77777777" w:rsidR="00340286" w:rsidRPr="00B73321" w:rsidRDefault="00340286" w:rsidP="00340286">
      <w:pPr>
        <w:suppressAutoHyphens/>
        <w:ind w:left="1440" w:hanging="900"/>
        <w:rPr>
          <w:color w:val="000000" w:themeColor="text1"/>
        </w:rPr>
      </w:pPr>
      <w:r w:rsidRPr="00B73321">
        <w:rPr>
          <w:color w:val="000000" w:themeColor="text1"/>
        </w:rPr>
        <w:t>5.2.7.</w:t>
      </w:r>
      <w:r w:rsidRPr="00B73321">
        <w:rPr>
          <w:strike/>
          <w:color w:val="000000" w:themeColor="text1"/>
        </w:rPr>
        <w:t>4</w:t>
      </w:r>
      <w:r w:rsidRPr="00B73321">
        <w:rPr>
          <w:color w:val="000000" w:themeColor="text1"/>
          <w:u w:val="single"/>
        </w:rPr>
        <w:t>7</w:t>
      </w:r>
      <w:r w:rsidRPr="00B73321">
        <w:rPr>
          <w:color w:val="000000" w:themeColor="text1"/>
        </w:rPr>
        <w:tab/>
        <w:t xml:space="preserve">No open-entry/open-exit class shall be cancelled while a faculty member is using sick leave as defined under Article 11.2 (Sick Leave).  Upon return from sick </w:t>
      </w:r>
      <w:r w:rsidRPr="00B73321">
        <w:rPr>
          <w:color w:val="000000" w:themeColor="text1"/>
        </w:rPr>
        <w:lastRenderedPageBreak/>
        <w:t>leave instructors will be employed with pay a maximum of two (2) weeks or up to five (5) class sessions, whichever is less, during which time appropriate class size must be established in order for the assignment to be continued.</w:t>
      </w:r>
    </w:p>
    <w:p w14:paraId="1852175F" w14:textId="77777777" w:rsidR="00340286" w:rsidRPr="00B73321" w:rsidRDefault="00340286" w:rsidP="00ED053B">
      <w:pPr>
        <w:suppressAutoHyphens/>
        <w:ind w:left="720" w:hanging="720"/>
        <w:rPr>
          <w:u w:val="single"/>
        </w:rPr>
      </w:pPr>
    </w:p>
    <w:p w14:paraId="531342B6" w14:textId="77777777" w:rsidR="008008B9" w:rsidRPr="00B73321" w:rsidRDefault="008008B9" w:rsidP="002E4853">
      <w:pPr>
        <w:tabs>
          <w:tab w:val="left" w:pos="-1440"/>
          <w:tab w:val="left" w:pos="-720"/>
        </w:tabs>
        <w:suppressAutoHyphens/>
        <w:ind w:left="720"/>
        <w:rPr>
          <w:color w:val="000000" w:themeColor="text1"/>
          <w:spacing w:val="-3"/>
          <w:u w:val="single"/>
        </w:rPr>
      </w:pPr>
    </w:p>
    <w:p w14:paraId="53D025A3" w14:textId="77777777" w:rsidR="00A23E85" w:rsidRPr="00B73321" w:rsidRDefault="00A23E85" w:rsidP="002E4853">
      <w:pPr>
        <w:tabs>
          <w:tab w:val="left" w:pos="-1440"/>
          <w:tab w:val="left" w:pos="-720"/>
        </w:tabs>
        <w:suppressAutoHyphens/>
        <w:ind w:left="720"/>
        <w:rPr>
          <w:color w:val="000000" w:themeColor="text1"/>
          <w:spacing w:val="-3"/>
          <w:u w:val="single"/>
        </w:rPr>
      </w:pPr>
    </w:p>
    <w:p w14:paraId="66A55ED5" w14:textId="77777777" w:rsidR="00A23E85" w:rsidRPr="00B73321" w:rsidRDefault="00A23E85" w:rsidP="00A23E85">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color w:val="000000"/>
          <w:u w:val="single"/>
        </w:rPr>
      </w:pPr>
      <w:bookmarkStart w:id="4" w:name="_Toc139284561"/>
      <w:r w:rsidRPr="00B73321">
        <w:rPr>
          <w:b/>
          <w:bCs/>
          <w:snapToGrid w:val="0"/>
          <w:color w:val="000000"/>
          <w:u w:val="single"/>
        </w:rPr>
        <w:t>ARTICLE VI - WORKING CONDITIONS</w:t>
      </w:r>
      <w:bookmarkEnd w:id="4"/>
      <w:r w:rsidRPr="00B73321">
        <w:rPr>
          <w:b/>
          <w:bCs/>
          <w:snapToGrid w:val="0"/>
          <w:color w:val="000000"/>
          <w:u w:val="single"/>
        </w:rPr>
        <w:fldChar w:fldCharType="begin"/>
      </w:r>
      <w:r w:rsidRPr="00B73321">
        <w:rPr>
          <w:b/>
          <w:bCs/>
          <w:snapToGrid w:val="0"/>
          <w:color w:val="000000"/>
        </w:rPr>
        <w:instrText xml:space="preserve"> XE "Working Conditions" </w:instrText>
      </w:r>
      <w:r w:rsidRPr="00B73321">
        <w:rPr>
          <w:b/>
          <w:bCs/>
          <w:snapToGrid w:val="0"/>
          <w:color w:val="000000"/>
          <w:u w:val="single"/>
        </w:rPr>
        <w:fldChar w:fldCharType="end"/>
      </w:r>
    </w:p>
    <w:p w14:paraId="41C966B9" w14:textId="77777777" w:rsidR="00C73F85" w:rsidRPr="00B73321" w:rsidRDefault="00C73F85" w:rsidP="003C7501">
      <w:pPr>
        <w:tabs>
          <w:tab w:val="left" w:pos="-1440"/>
          <w:tab w:val="left" w:pos="-720"/>
        </w:tabs>
        <w:suppressAutoHyphens/>
        <w:rPr>
          <w:color w:val="000000" w:themeColor="text1"/>
          <w:spacing w:val="-3"/>
          <w:u w:val="single"/>
        </w:rPr>
      </w:pPr>
    </w:p>
    <w:p w14:paraId="0B33324F" w14:textId="3E70BBE3" w:rsidR="003C7501" w:rsidRPr="00B73321" w:rsidRDefault="003C7501" w:rsidP="00A23E85">
      <w:pPr>
        <w:tabs>
          <w:tab w:val="left" w:pos="-1440"/>
          <w:tab w:val="left" w:pos="-720"/>
        </w:tabs>
        <w:suppressAutoHyphens/>
        <w:ind w:left="720" w:hanging="720"/>
        <w:rPr>
          <w:color w:val="000000" w:themeColor="text1"/>
        </w:rPr>
      </w:pPr>
      <w:r w:rsidRPr="00B73321">
        <w:rPr>
          <w:color w:val="000000" w:themeColor="text1"/>
        </w:rPr>
        <w:t>6.5.6</w:t>
      </w:r>
      <w:r w:rsidRPr="00B73321">
        <w:rPr>
          <w:color w:val="000000" w:themeColor="text1"/>
        </w:rPr>
        <w:tab/>
        <w:t xml:space="preserve">Access to:  A personal computer </w:t>
      </w:r>
      <w:r w:rsidRPr="00B73321">
        <w:rPr>
          <w:color w:val="000000" w:themeColor="text1"/>
          <w:u w:val="single"/>
        </w:rPr>
        <w:t>(or laptop)</w:t>
      </w:r>
      <w:r w:rsidRPr="00B73321">
        <w:rPr>
          <w:color w:val="000000" w:themeColor="text1"/>
        </w:rPr>
        <w:t>, meeting the current District standard, with full internet and District network access, including word processing and spreadsheet capabilities, connected or networked to a conveniently located printer; typing equipment, a test scanner, a FAX machine, and scanner.</w:t>
      </w:r>
    </w:p>
    <w:p w14:paraId="7F72F30A" w14:textId="77777777" w:rsidR="003C7501" w:rsidRPr="00B73321" w:rsidRDefault="003C7501" w:rsidP="00A23E85">
      <w:pPr>
        <w:tabs>
          <w:tab w:val="left" w:pos="-1440"/>
          <w:tab w:val="left" w:pos="-720"/>
        </w:tabs>
        <w:suppressAutoHyphens/>
        <w:ind w:left="720" w:hanging="720"/>
        <w:rPr>
          <w:color w:val="000000" w:themeColor="text1"/>
        </w:rPr>
      </w:pPr>
    </w:p>
    <w:p w14:paraId="148E6683" w14:textId="461DC748" w:rsidR="00A23E85" w:rsidRPr="00B73321" w:rsidRDefault="00A23E85" w:rsidP="00A23E85">
      <w:pPr>
        <w:tabs>
          <w:tab w:val="left" w:pos="-1440"/>
          <w:tab w:val="left" w:pos="-720"/>
        </w:tabs>
        <w:suppressAutoHyphens/>
        <w:ind w:left="720" w:hanging="720"/>
        <w:rPr>
          <w:color w:val="000000" w:themeColor="text1"/>
          <w:u w:val="single"/>
        </w:rPr>
      </w:pPr>
      <w:r w:rsidRPr="00B73321">
        <w:rPr>
          <w:color w:val="000000" w:themeColor="text1"/>
        </w:rPr>
        <w:t>6.5.9</w:t>
      </w:r>
      <w:r w:rsidRPr="00B73321">
        <w:rPr>
          <w:color w:val="000000" w:themeColor="text1"/>
        </w:rPr>
        <w:tab/>
        <w:t>At the time of retirement, unit members shall be given the option of maintaining their District email account</w:t>
      </w:r>
      <w:r w:rsidRPr="00B73321">
        <w:rPr>
          <w:strike/>
          <w:color w:val="000000" w:themeColor="text1"/>
        </w:rPr>
        <w:t xml:space="preserve"> for six months following the date of retirement provided they do not indicate they will be returning to employment with the District</w:t>
      </w:r>
      <w:r w:rsidRPr="00B73321">
        <w:rPr>
          <w:color w:val="000000" w:themeColor="text1"/>
        </w:rPr>
        <w:t>.</w:t>
      </w:r>
      <w:r w:rsidRPr="00B73321">
        <w:rPr>
          <w:color w:val="000000" w:themeColor="text1"/>
          <w:u w:val="single"/>
        </w:rPr>
        <w:t xml:space="preserve">  Continuance of this SDCCD email usage shall be subject to an annual renewal request from the retired unit member.</w:t>
      </w:r>
    </w:p>
    <w:p w14:paraId="4A891476" w14:textId="77777777" w:rsidR="00A23E85" w:rsidRPr="00B73321" w:rsidRDefault="00A23E85" w:rsidP="002E4853">
      <w:pPr>
        <w:tabs>
          <w:tab w:val="left" w:pos="-1440"/>
          <w:tab w:val="left" w:pos="-720"/>
        </w:tabs>
        <w:suppressAutoHyphens/>
        <w:ind w:left="720"/>
        <w:rPr>
          <w:color w:val="000000" w:themeColor="text1"/>
        </w:rPr>
      </w:pPr>
    </w:p>
    <w:p w14:paraId="28DCD466" w14:textId="77777777" w:rsidR="003C7501" w:rsidRPr="00B73321" w:rsidRDefault="003C7501" w:rsidP="003C7501">
      <w:pPr>
        <w:tabs>
          <w:tab w:val="left" w:pos="-1440"/>
          <w:tab w:val="left" w:pos="-720"/>
        </w:tabs>
        <w:suppressAutoHyphens/>
        <w:ind w:left="720" w:hanging="720"/>
        <w:rPr>
          <w:color w:val="000000" w:themeColor="text1"/>
          <w:spacing w:val="-3"/>
          <w:u w:val="single"/>
        </w:rPr>
      </w:pPr>
      <w:r w:rsidRPr="00B73321">
        <w:rPr>
          <w:spacing w:val="-1"/>
          <w:u w:val="single"/>
        </w:rPr>
        <w:t>6.6</w:t>
      </w:r>
      <w:r w:rsidRPr="00B73321">
        <w:rPr>
          <w:spacing w:val="-1"/>
          <w:u w:val="single"/>
        </w:rPr>
        <w:tab/>
        <w:t>Retiring</w:t>
      </w:r>
      <w:r w:rsidRPr="00B73321">
        <w:rPr>
          <w:spacing w:val="-6"/>
          <w:u w:val="single"/>
        </w:rPr>
        <w:t xml:space="preserve"> </w:t>
      </w:r>
      <w:r w:rsidRPr="00B73321">
        <w:rPr>
          <w:u w:val="single"/>
        </w:rPr>
        <w:t>unit</w:t>
      </w:r>
      <w:r w:rsidRPr="00B73321">
        <w:rPr>
          <w:spacing w:val="-5"/>
          <w:u w:val="single"/>
        </w:rPr>
        <w:t xml:space="preserve"> </w:t>
      </w:r>
      <w:r w:rsidRPr="00B73321">
        <w:rPr>
          <w:spacing w:val="-1"/>
          <w:u w:val="single"/>
        </w:rPr>
        <w:t>members</w:t>
      </w:r>
      <w:r w:rsidRPr="00B73321">
        <w:rPr>
          <w:spacing w:val="-6"/>
          <w:u w:val="single"/>
        </w:rPr>
        <w:t xml:space="preserve"> </w:t>
      </w:r>
      <w:r w:rsidRPr="00B73321">
        <w:rPr>
          <w:u w:val="single"/>
        </w:rPr>
        <w:t>may</w:t>
      </w:r>
      <w:r w:rsidRPr="00B73321">
        <w:rPr>
          <w:spacing w:val="-5"/>
          <w:u w:val="single"/>
        </w:rPr>
        <w:t xml:space="preserve"> </w:t>
      </w:r>
      <w:r w:rsidRPr="00B73321">
        <w:rPr>
          <w:spacing w:val="-1"/>
          <w:u w:val="single"/>
        </w:rPr>
        <w:t>continue</w:t>
      </w:r>
      <w:r w:rsidRPr="00B73321">
        <w:rPr>
          <w:spacing w:val="-5"/>
          <w:u w:val="single"/>
        </w:rPr>
        <w:t xml:space="preserve"> </w:t>
      </w:r>
      <w:r w:rsidRPr="00B73321">
        <w:rPr>
          <w:u w:val="single"/>
        </w:rPr>
        <w:t>to</w:t>
      </w:r>
      <w:r w:rsidRPr="00B73321">
        <w:rPr>
          <w:spacing w:val="-6"/>
          <w:u w:val="single"/>
        </w:rPr>
        <w:t xml:space="preserve"> </w:t>
      </w:r>
      <w:r w:rsidRPr="00B73321">
        <w:rPr>
          <w:spacing w:val="-1"/>
          <w:u w:val="single"/>
        </w:rPr>
        <w:t>be</w:t>
      </w:r>
      <w:r w:rsidRPr="00B73321">
        <w:rPr>
          <w:spacing w:val="-5"/>
          <w:u w:val="single"/>
        </w:rPr>
        <w:t xml:space="preserve"> </w:t>
      </w:r>
      <w:r w:rsidRPr="00B73321">
        <w:rPr>
          <w:spacing w:val="-1"/>
          <w:u w:val="single"/>
        </w:rPr>
        <w:t>issued</w:t>
      </w:r>
      <w:r w:rsidRPr="00B73321">
        <w:rPr>
          <w:spacing w:val="-6"/>
          <w:u w:val="single"/>
        </w:rPr>
        <w:t xml:space="preserve"> </w:t>
      </w:r>
      <w:r w:rsidRPr="00B73321">
        <w:rPr>
          <w:spacing w:val="1"/>
          <w:u w:val="single"/>
        </w:rPr>
        <w:t>an</w:t>
      </w:r>
      <w:r w:rsidRPr="00B73321">
        <w:rPr>
          <w:spacing w:val="-6"/>
          <w:u w:val="single"/>
        </w:rPr>
        <w:t xml:space="preserve"> </w:t>
      </w:r>
      <w:r w:rsidRPr="00B73321">
        <w:rPr>
          <w:spacing w:val="-1"/>
          <w:u w:val="single"/>
        </w:rPr>
        <w:t>SDCCD</w:t>
      </w:r>
      <w:r w:rsidRPr="00B73321">
        <w:rPr>
          <w:spacing w:val="-6"/>
          <w:u w:val="single"/>
        </w:rPr>
        <w:t xml:space="preserve"> </w:t>
      </w:r>
      <w:r w:rsidRPr="00B73321">
        <w:rPr>
          <w:u w:val="single"/>
        </w:rPr>
        <w:t>parking</w:t>
      </w:r>
      <w:r w:rsidRPr="00B73321">
        <w:rPr>
          <w:spacing w:val="-6"/>
          <w:u w:val="single"/>
        </w:rPr>
        <w:t xml:space="preserve"> </w:t>
      </w:r>
      <w:r w:rsidRPr="00B73321">
        <w:rPr>
          <w:spacing w:val="-1"/>
          <w:u w:val="single"/>
        </w:rPr>
        <w:t>permit</w:t>
      </w:r>
      <w:r w:rsidRPr="00B73321">
        <w:rPr>
          <w:spacing w:val="-4"/>
          <w:u w:val="single"/>
        </w:rPr>
        <w:t xml:space="preserve"> </w:t>
      </w:r>
      <w:r w:rsidRPr="00B73321">
        <w:rPr>
          <w:u w:val="single"/>
        </w:rPr>
        <w:t>upon</w:t>
      </w:r>
      <w:r w:rsidRPr="00B73321">
        <w:rPr>
          <w:spacing w:val="-7"/>
          <w:u w:val="single"/>
        </w:rPr>
        <w:t xml:space="preserve"> </w:t>
      </w:r>
      <w:r w:rsidRPr="00B73321">
        <w:rPr>
          <w:spacing w:val="-1"/>
          <w:u w:val="single"/>
        </w:rPr>
        <w:t>request.</w:t>
      </w:r>
      <w:r w:rsidRPr="00B73321">
        <w:rPr>
          <w:spacing w:val="38"/>
          <w:u w:val="single"/>
        </w:rPr>
        <w:t xml:space="preserve"> </w:t>
      </w:r>
      <w:r w:rsidRPr="00B73321">
        <w:rPr>
          <w:spacing w:val="-1"/>
          <w:u w:val="single"/>
        </w:rPr>
        <w:t>Issuance</w:t>
      </w:r>
      <w:r w:rsidRPr="00B73321">
        <w:rPr>
          <w:spacing w:val="-2"/>
          <w:u w:val="single"/>
        </w:rPr>
        <w:t xml:space="preserve"> </w:t>
      </w:r>
      <w:r w:rsidRPr="00B73321">
        <w:rPr>
          <w:spacing w:val="-1"/>
          <w:u w:val="single"/>
        </w:rPr>
        <w:t>of</w:t>
      </w:r>
      <w:r w:rsidRPr="00B73321">
        <w:rPr>
          <w:spacing w:val="-4"/>
          <w:u w:val="single"/>
        </w:rPr>
        <w:t xml:space="preserve"> </w:t>
      </w:r>
      <w:r w:rsidRPr="00B73321">
        <w:rPr>
          <w:spacing w:val="-1"/>
          <w:u w:val="single"/>
        </w:rPr>
        <w:t>parking</w:t>
      </w:r>
      <w:r w:rsidRPr="00B73321">
        <w:rPr>
          <w:spacing w:val="-4"/>
          <w:u w:val="single"/>
        </w:rPr>
        <w:t xml:space="preserve"> </w:t>
      </w:r>
      <w:r w:rsidRPr="00B73321">
        <w:rPr>
          <w:spacing w:val="-1"/>
          <w:u w:val="single"/>
        </w:rPr>
        <w:t>permits</w:t>
      </w:r>
      <w:r w:rsidRPr="00B73321">
        <w:rPr>
          <w:spacing w:val="-4"/>
          <w:u w:val="single"/>
        </w:rPr>
        <w:t xml:space="preserve"> are </w:t>
      </w:r>
      <w:r w:rsidRPr="00B73321">
        <w:rPr>
          <w:spacing w:val="-1"/>
          <w:u w:val="single"/>
        </w:rPr>
        <w:t>valid</w:t>
      </w:r>
      <w:r w:rsidRPr="00B73321">
        <w:rPr>
          <w:spacing w:val="-5"/>
          <w:u w:val="single"/>
        </w:rPr>
        <w:t xml:space="preserve"> </w:t>
      </w:r>
      <w:r w:rsidRPr="00B73321">
        <w:rPr>
          <w:spacing w:val="-1"/>
          <w:u w:val="single"/>
        </w:rPr>
        <w:t>for</w:t>
      </w:r>
      <w:r w:rsidRPr="00B73321">
        <w:rPr>
          <w:spacing w:val="-3"/>
          <w:u w:val="single"/>
        </w:rPr>
        <w:t xml:space="preserve"> </w:t>
      </w:r>
      <w:r w:rsidRPr="00B73321">
        <w:rPr>
          <w:spacing w:val="-1"/>
          <w:u w:val="single"/>
        </w:rPr>
        <w:t>one</w:t>
      </w:r>
      <w:r w:rsidRPr="00B73321">
        <w:rPr>
          <w:spacing w:val="-6"/>
          <w:u w:val="single"/>
        </w:rPr>
        <w:t xml:space="preserve"> </w:t>
      </w:r>
      <w:r w:rsidRPr="00B73321">
        <w:rPr>
          <w:u w:val="single"/>
        </w:rPr>
        <w:t>semester for a fee of $15</w:t>
      </w:r>
      <w:r w:rsidRPr="00B73321">
        <w:rPr>
          <w:spacing w:val="-1"/>
          <w:u w:val="single"/>
        </w:rPr>
        <w:t>.</w:t>
      </w:r>
    </w:p>
    <w:p w14:paraId="350C0306" w14:textId="77777777" w:rsidR="003C7501" w:rsidRPr="00B73321" w:rsidRDefault="003C7501" w:rsidP="002E4853">
      <w:pPr>
        <w:tabs>
          <w:tab w:val="left" w:pos="-1440"/>
          <w:tab w:val="left" w:pos="-720"/>
        </w:tabs>
        <w:suppressAutoHyphens/>
        <w:ind w:left="720"/>
        <w:rPr>
          <w:color w:val="000000" w:themeColor="text1"/>
        </w:rPr>
      </w:pPr>
    </w:p>
    <w:p w14:paraId="2FF2C91A" w14:textId="77777777" w:rsidR="00A23E85" w:rsidRPr="00B73321" w:rsidRDefault="00A23E85" w:rsidP="002E4853">
      <w:pPr>
        <w:tabs>
          <w:tab w:val="left" w:pos="-1440"/>
          <w:tab w:val="left" w:pos="-720"/>
        </w:tabs>
        <w:suppressAutoHyphens/>
        <w:ind w:left="720"/>
        <w:rPr>
          <w:color w:val="000000" w:themeColor="text1"/>
          <w:spacing w:val="-3"/>
          <w:u w:val="single"/>
        </w:rPr>
      </w:pPr>
    </w:p>
    <w:p w14:paraId="4169D110" w14:textId="77777777" w:rsidR="009E22E6" w:rsidRPr="00B73321" w:rsidRDefault="009E22E6" w:rsidP="009E22E6">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color w:val="000000"/>
          <w:u w:val="single"/>
        </w:rPr>
      </w:pPr>
      <w:bookmarkStart w:id="5" w:name="_Toc27746426"/>
      <w:bookmarkStart w:id="6" w:name="_Toc139284562"/>
      <w:r w:rsidRPr="00B73321">
        <w:rPr>
          <w:b/>
          <w:bCs/>
          <w:snapToGrid w:val="0"/>
          <w:color w:val="000000"/>
          <w:u w:val="single"/>
        </w:rPr>
        <w:t>ARTICLE VII - WORK LOAD</w:t>
      </w:r>
      <w:bookmarkEnd w:id="5"/>
      <w:bookmarkEnd w:id="6"/>
      <w:r w:rsidRPr="00B73321">
        <w:rPr>
          <w:b/>
          <w:bCs/>
          <w:snapToGrid w:val="0"/>
          <w:color w:val="000000"/>
          <w:u w:val="single"/>
        </w:rPr>
        <w:fldChar w:fldCharType="begin"/>
      </w:r>
      <w:r w:rsidRPr="00B73321">
        <w:rPr>
          <w:b/>
          <w:bCs/>
          <w:snapToGrid w:val="0"/>
          <w:color w:val="000000"/>
        </w:rPr>
        <w:instrText xml:space="preserve"> XE "Work Load" </w:instrText>
      </w:r>
      <w:r w:rsidRPr="00B73321">
        <w:rPr>
          <w:b/>
          <w:bCs/>
          <w:snapToGrid w:val="0"/>
          <w:color w:val="000000"/>
          <w:u w:val="single"/>
        </w:rPr>
        <w:fldChar w:fldCharType="end"/>
      </w:r>
    </w:p>
    <w:p w14:paraId="7244490E" w14:textId="77777777" w:rsidR="00C73F85" w:rsidRPr="00B73321" w:rsidRDefault="00C73F85" w:rsidP="002E4853">
      <w:pPr>
        <w:tabs>
          <w:tab w:val="left" w:pos="-1440"/>
          <w:tab w:val="left" w:pos="-720"/>
        </w:tabs>
        <w:suppressAutoHyphens/>
        <w:ind w:left="720"/>
        <w:rPr>
          <w:color w:val="000000" w:themeColor="text1"/>
          <w:spacing w:val="-3"/>
          <w:u w:val="single"/>
        </w:rPr>
      </w:pPr>
    </w:p>
    <w:p w14:paraId="7DB65538" w14:textId="57A99C35" w:rsidR="000A6E2D" w:rsidRPr="00B73321" w:rsidRDefault="000A6E2D" w:rsidP="00A72E12">
      <w:pPr>
        <w:tabs>
          <w:tab w:val="left" w:pos="-1440"/>
          <w:tab w:val="left" w:pos="-720"/>
        </w:tabs>
        <w:suppressAutoHyphens/>
        <w:rPr>
          <w:i/>
          <w:iCs/>
          <w:color w:val="000000" w:themeColor="text1"/>
          <w:spacing w:val="-3"/>
        </w:rPr>
      </w:pPr>
      <w:r w:rsidRPr="00B73321">
        <w:rPr>
          <w:i/>
          <w:iCs/>
          <w:color w:val="000000" w:themeColor="text1"/>
          <w:spacing w:val="-3"/>
        </w:rPr>
        <w:t xml:space="preserve">Update all references </w:t>
      </w:r>
      <w:r w:rsidR="000C7AD9" w:rsidRPr="00B73321">
        <w:rPr>
          <w:i/>
          <w:iCs/>
          <w:color w:val="000000" w:themeColor="text1"/>
          <w:spacing w:val="-3"/>
        </w:rPr>
        <w:t>from</w:t>
      </w:r>
      <w:r w:rsidRPr="00B73321">
        <w:rPr>
          <w:i/>
          <w:iCs/>
          <w:color w:val="000000" w:themeColor="text1"/>
          <w:spacing w:val="-3"/>
        </w:rPr>
        <w:t xml:space="preserve"> “</w:t>
      </w:r>
      <w:r w:rsidR="000C7AD9" w:rsidRPr="00B73321">
        <w:rPr>
          <w:i/>
          <w:iCs/>
          <w:color w:val="000000" w:themeColor="text1"/>
          <w:spacing w:val="-3"/>
        </w:rPr>
        <w:t xml:space="preserve">College </w:t>
      </w:r>
      <w:r w:rsidRPr="00B73321">
        <w:rPr>
          <w:i/>
          <w:iCs/>
          <w:color w:val="000000" w:themeColor="text1"/>
          <w:spacing w:val="-3"/>
        </w:rPr>
        <w:t xml:space="preserve">Faculty” </w:t>
      </w:r>
      <w:r w:rsidR="000C7AD9" w:rsidRPr="00B73321">
        <w:rPr>
          <w:i/>
          <w:iCs/>
          <w:color w:val="000000" w:themeColor="text1"/>
          <w:spacing w:val="-3"/>
        </w:rPr>
        <w:t>to</w:t>
      </w:r>
      <w:r w:rsidRPr="00B73321">
        <w:rPr>
          <w:i/>
          <w:iCs/>
          <w:color w:val="000000" w:themeColor="text1"/>
          <w:spacing w:val="-3"/>
        </w:rPr>
        <w:t xml:space="preserve"> </w:t>
      </w:r>
      <w:r w:rsidR="000C7AD9" w:rsidRPr="00B73321">
        <w:rPr>
          <w:i/>
          <w:iCs/>
          <w:color w:val="000000" w:themeColor="text1"/>
          <w:spacing w:val="-3"/>
        </w:rPr>
        <w:t>“Credit College Faculty” where appropriate.</w:t>
      </w:r>
    </w:p>
    <w:p w14:paraId="482BDBBF" w14:textId="77777777" w:rsidR="00B7365E" w:rsidRPr="00B73321" w:rsidRDefault="00B7365E" w:rsidP="002E4853">
      <w:pPr>
        <w:tabs>
          <w:tab w:val="left" w:pos="-1440"/>
          <w:tab w:val="left" w:pos="-720"/>
        </w:tabs>
        <w:suppressAutoHyphens/>
        <w:ind w:left="720"/>
        <w:rPr>
          <w:color w:val="000000" w:themeColor="text1"/>
          <w:spacing w:val="-3"/>
          <w:u w:val="single"/>
        </w:rPr>
      </w:pPr>
    </w:p>
    <w:p w14:paraId="124B7E76" w14:textId="1FFCA7A1" w:rsidR="00B7365E" w:rsidRPr="00B73321" w:rsidRDefault="00B7365E" w:rsidP="00B7365E">
      <w:pPr>
        <w:suppressAutoHyphens/>
        <w:ind w:left="-180"/>
        <w:rPr>
          <w:color w:val="000000" w:themeColor="text1"/>
          <w:spacing w:val="-3"/>
          <w:u w:val="single"/>
        </w:rPr>
      </w:pPr>
      <w:r w:rsidRPr="00B73321">
        <w:rPr>
          <w:color w:val="000000" w:themeColor="text1"/>
          <w:spacing w:val="-3"/>
          <w:u w:val="single"/>
        </w:rPr>
        <w:t xml:space="preserve">7.1.6 To encourage continued professional development, faculty shall be compensated at their non-classroom hourly rate for </w:t>
      </w:r>
      <w:r w:rsidR="00055B56" w:rsidRPr="00B73321">
        <w:rPr>
          <w:color w:val="000000" w:themeColor="text1"/>
          <w:spacing w:val="-3"/>
          <w:u w:val="single"/>
        </w:rPr>
        <w:t xml:space="preserve">any flex time they complete </w:t>
      </w:r>
      <w:r w:rsidR="00A72E12" w:rsidRPr="00B73321">
        <w:rPr>
          <w:color w:val="000000" w:themeColor="text1"/>
          <w:spacing w:val="-3"/>
          <w:u w:val="single"/>
        </w:rPr>
        <w:t xml:space="preserve">in addition to their </w:t>
      </w:r>
      <w:r w:rsidR="00260F80" w:rsidRPr="00B73321">
        <w:rPr>
          <w:color w:val="000000" w:themeColor="text1"/>
          <w:spacing w:val="-3"/>
          <w:u w:val="single"/>
        </w:rPr>
        <w:t xml:space="preserve">required flex obligation (even if there is no flex obligation required), </w:t>
      </w:r>
      <w:r w:rsidR="00055B56" w:rsidRPr="00B73321">
        <w:rPr>
          <w:color w:val="000000" w:themeColor="text1"/>
          <w:spacing w:val="-3"/>
          <w:u w:val="single"/>
        </w:rPr>
        <w:t xml:space="preserve">as part of the scheduled and approved flex calendar throughout the year, up to a maximum of </w:t>
      </w:r>
      <w:r w:rsidR="00260F80" w:rsidRPr="00B73321">
        <w:rPr>
          <w:color w:val="000000" w:themeColor="text1"/>
          <w:spacing w:val="-3"/>
          <w:u w:val="single"/>
        </w:rPr>
        <w:t>20 additional hours per academic year</w:t>
      </w:r>
      <w:r w:rsidR="00055B56" w:rsidRPr="00B73321">
        <w:rPr>
          <w:color w:val="000000" w:themeColor="text1"/>
          <w:spacing w:val="-3"/>
          <w:u w:val="single"/>
        </w:rPr>
        <w:t>.</w:t>
      </w:r>
    </w:p>
    <w:p w14:paraId="78D3898A" w14:textId="77777777" w:rsidR="00055B56" w:rsidRPr="00B73321" w:rsidRDefault="00055B56" w:rsidP="00B7365E">
      <w:pPr>
        <w:suppressAutoHyphens/>
        <w:ind w:left="-180"/>
        <w:rPr>
          <w:color w:val="000000" w:themeColor="text1"/>
          <w:spacing w:val="-3"/>
          <w:u w:val="single"/>
        </w:rPr>
      </w:pPr>
    </w:p>
    <w:p w14:paraId="58DC5996" w14:textId="4CB64CD2" w:rsidR="00055B56" w:rsidRPr="00B73321" w:rsidRDefault="00055B56" w:rsidP="00B7365E">
      <w:pPr>
        <w:suppressAutoHyphens/>
        <w:ind w:left="-180"/>
        <w:rPr>
          <w:color w:val="000000" w:themeColor="text1"/>
          <w:spacing w:val="-3"/>
          <w:u w:val="single"/>
        </w:rPr>
      </w:pPr>
      <w:r w:rsidRPr="00B73321">
        <w:rPr>
          <w:color w:val="000000" w:themeColor="text1"/>
          <w:spacing w:val="-3"/>
          <w:u w:val="single"/>
        </w:rPr>
        <w:t xml:space="preserve">7.1.7 Each College shall establish and maintain the following </w:t>
      </w:r>
      <w:r w:rsidR="00B34B37">
        <w:rPr>
          <w:color w:val="000000" w:themeColor="text1"/>
          <w:spacing w:val="-3"/>
          <w:u w:val="single"/>
        </w:rPr>
        <w:t xml:space="preserve">faculty </w:t>
      </w:r>
      <w:r w:rsidRPr="00B73321">
        <w:rPr>
          <w:color w:val="000000" w:themeColor="text1"/>
          <w:spacing w:val="-3"/>
          <w:u w:val="single"/>
        </w:rPr>
        <w:t>positions</w:t>
      </w:r>
      <w:r w:rsidR="00B34B37">
        <w:rPr>
          <w:color w:val="000000" w:themeColor="text1"/>
          <w:spacing w:val="-3"/>
          <w:u w:val="single"/>
        </w:rPr>
        <w:t xml:space="preserve"> as 1.0 FTEF, 11-month tenure-track/tenured contract positions</w:t>
      </w:r>
      <w:r w:rsidRPr="00B73321">
        <w:rPr>
          <w:color w:val="000000" w:themeColor="text1"/>
          <w:spacing w:val="-3"/>
          <w:u w:val="single"/>
        </w:rPr>
        <w:t>:</w:t>
      </w:r>
    </w:p>
    <w:p w14:paraId="49F82829" w14:textId="3A345DE5" w:rsidR="00055B56" w:rsidRPr="00B73321" w:rsidRDefault="00055B56" w:rsidP="00055B56">
      <w:pPr>
        <w:numPr>
          <w:ilvl w:val="0"/>
          <w:numId w:val="11"/>
        </w:numPr>
        <w:rPr>
          <w:color w:val="000000"/>
          <w:u w:val="single"/>
        </w:rPr>
      </w:pPr>
      <w:r w:rsidRPr="00B73321">
        <w:rPr>
          <w:color w:val="000000"/>
          <w:u w:val="single"/>
        </w:rPr>
        <w:t>Professional Learning Coordinator</w:t>
      </w:r>
    </w:p>
    <w:p w14:paraId="50298AB4" w14:textId="25E5409D" w:rsidR="00055B56" w:rsidRPr="00B73321" w:rsidRDefault="00055B56" w:rsidP="00055B56">
      <w:pPr>
        <w:numPr>
          <w:ilvl w:val="0"/>
          <w:numId w:val="11"/>
        </w:numPr>
        <w:rPr>
          <w:color w:val="000000"/>
          <w:u w:val="single"/>
        </w:rPr>
      </w:pPr>
      <w:r w:rsidRPr="00B73321">
        <w:rPr>
          <w:color w:val="000000"/>
          <w:u w:val="single"/>
        </w:rPr>
        <w:t>Instructional Designer</w:t>
      </w:r>
    </w:p>
    <w:p w14:paraId="64BB051D" w14:textId="7960C3BB" w:rsidR="00055B56" w:rsidRPr="00B73321" w:rsidRDefault="00055B56" w:rsidP="00055B56">
      <w:pPr>
        <w:numPr>
          <w:ilvl w:val="0"/>
          <w:numId w:val="11"/>
        </w:numPr>
        <w:rPr>
          <w:color w:val="000000"/>
          <w:u w:val="single"/>
        </w:rPr>
      </w:pPr>
      <w:r w:rsidRPr="00B73321">
        <w:rPr>
          <w:color w:val="000000"/>
          <w:u w:val="single"/>
        </w:rPr>
        <w:t>Distance Education Coordinator</w:t>
      </w:r>
    </w:p>
    <w:p w14:paraId="75C00EAF" w14:textId="2ED9E149" w:rsidR="00055B56" w:rsidRPr="00B73321" w:rsidRDefault="00055B56" w:rsidP="00055B56">
      <w:pPr>
        <w:numPr>
          <w:ilvl w:val="0"/>
          <w:numId w:val="11"/>
        </w:numPr>
        <w:rPr>
          <w:color w:val="000000"/>
          <w:u w:val="single"/>
        </w:rPr>
      </w:pPr>
      <w:r w:rsidRPr="00B73321">
        <w:rPr>
          <w:color w:val="000000"/>
          <w:u w:val="single"/>
        </w:rPr>
        <w:t>Instructional Technologist</w:t>
      </w:r>
    </w:p>
    <w:p w14:paraId="64005804" w14:textId="77777777" w:rsidR="00055B56" w:rsidRPr="00B73321" w:rsidRDefault="00055B56" w:rsidP="00055B56"/>
    <w:p w14:paraId="7B4937BB" w14:textId="77777777" w:rsidR="00E25668" w:rsidRPr="00B73321" w:rsidRDefault="00E25668" w:rsidP="00E25668">
      <w:pPr>
        <w:tabs>
          <w:tab w:val="left" w:pos="-1440"/>
          <w:tab w:val="left" w:pos="-720"/>
          <w:tab w:val="left" w:pos="0"/>
          <w:tab w:val="left" w:pos="720"/>
          <w:tab w:val="left" w:pos="1440"/>
          <w:tab w:val="left" w:pos="2160"/>
        </w:tabs>
        <w:suppressAutoHyphens/>
        <w:ind w:left="1440" w:hanging="1680"/>
        <w:rPr>
          <w:color w:val="000000" w:themeColor="text1"/>
        </w:rPr>
      </w:pPr>
      <w:r w:rsidRPr="00B73321">
        <w:rPr>
          <w:color w:val="000000" w:themeColor="text1"/>
        </w:rPr>
        <w:t>7.2.1</w:t>
      </w:r>
      <w:r w:rsidRPr="00B73321">
        <w:rPr>
          <w:color w:val="000000" w:themeColor="text1"/>
        </w:rPr>
        <w:tab/>
      </w:r>
      <w:r w:rsidRPr="00B73321">
        <w:rPr>
          <w:color w:val="000000" w:themeColor="text1"/>
          <w:u w:val="single"/>
        </w:rPr>
        <w:t>General</w:t>
      </w:r>
    </w:p>
    <w:p w14:paraId="72B33A72" w14:textId="77777777" w:rsidR="00E25668" w:rsidRPr="00B73321" w:rsidRDefault="00E25668" w:rsidP="00EB3CB7">
      <w:pPr>
        <w:ind w:firstLine="720"/>
        <w:rPr>
          <w:color w:val="000000" w:themeColor="text1"/>
          <w:u w:val="single"/>
        </w:rPr>
      </w:pPr>
      <w:r w:rsidRPr="00B73321">
        <w:rPr>
          <w:color w:val="000000" w:themeColor="text1"/>
        </w:rPr>
        <w:t>The parties agree to permit</w:t>
      </w:r>
      <w:r w:rsidRPr="00B73321">
        <w:rPr>
          <w:color w:val="000000" w:themeColor="text1"/>
          <w:u w:val="single"/>
        </w:rPr>
        <w:t>:</w:t>
      </w:r>
    </w:p>
    <w:p w14:paraId="11535A64" w14:textId="77777777" w:rsidR="00E25668" w:rsidRPr="00B73321" w:rsidRDefault="00E25668" w:rsidP="00E25668">
      <w:pPr>
        <w:ind w:left="1440"/>
        <w:rPr>
          <w:color w:val="000000" w:themeColor="text1"/>
          <w:u w:val="single"/>
        </w:rPr>
      </w:pPr>
    </w:p>
    <w:p w14:paraId="6A8396DB" w14:textId="77777777" w:rsidR="00E25668" w:rsidRPr="00B73321" w:rsidRDefault="00E25668" w:rsidP="00E25668">
      <w:pPr>
        <w:ind w:left="1440"/>
        <w:rPr>
          <w:color w:val="000000" w:themeColor="text1"/>
        </w:rPr>
      </w:pPr>
      <w:r w:rsidRPr="00B73321">
        <w:rPr>
          <w:color w:val="000000" w:themeColor="text1"/>
          <w:u w:val="single"/>
        </w:rPr>
        <w:t xml:space="preserve">1)  </w:t>
      </w:r>
      <w:r w:rsidRPr="00B73321">
        <w:rPr>
          <w:color w:val="000000" w:themeColor="text1"/>
        </w:rPr>
        <w:t>FIPT 160 - INTRO TO OCEAN LIFEGUARDING (3.0 Units) to be taught by faculty members on Sundays at Miramar College.</w:t>
      </w:r>
    </w:p>
    <w:p w14:paraId="762C1CCE" w14:textId="77777777" w:rsidR="00E25668" w:rsidRPr="00B73321" w:rsidRDefault="00E25668" w:rsidP="00E25668">
      <w:pPr>
        <w:ind w:left="1440"/>
        <w:rPr>
          <w:color w:val="000000" w:themeColor="text1"/>
        </w:rPr>
      </w:pPr>
    </w:p>
    <w:p w14:paraId="6D6B6CD3" w14:textId="073C6E0C" w:rsidR="00E25668" w:rsidRPr="00B73321" w:rsidRDefault="00E25668" w:rsidP="00E25668">
      <w:pPr>
        <w:ind w:left="1440"/>
        <w:rPr>
          <w:color w:val="000000" w:themeColor="text1"/>
          <w:u w:val="single"/>
        </w:rPr>
      </w:pPr>
      <w:r w:rsidRPr="00B73321">
        <w:rPr>
          <w:color w:val="000000" w:themeColor="text1"/>
          <w:u w:val="single"/>
        </w:rPr>
        <w:lastRenderedPageBreak/>
        <w:t xml:space="preserve">2) Nursing clinical labs to be taught on Sundays </w:t>
      </w:r>
      <w:r w:rsidR="0085422C" w:rsidRPr="00B73321">
        <w:rPr>
          <w:color w:val="000000" w:themeColor="text1"/>
          <w:u w:val="single"/>
        </w:rPr>
        <w:t xml:space="preserve">at the clinical facility </w:t>
      </w:r>
      <w:r w:rsidRPr="00B73321">
        <w:rPr>
          <w:color w:val="000000" w:themeColor="text1"/>
          <w:u w:val="single"/>
        </w:rPr>
        <w:t>by faculty members at City College</w:t>
      </w:r>
      <w:r w:rsidR="00783B0D" w:rsidRPr="00B73321">
        <w:rPr>
          <w:color w:val="000000" w:themeColor="text1"/>
          <w:u w:val="single"/>
        </w:rPr>
        <w:t xml:space="preserve"> with their mutual consent</w:t>
      </w:r>
      <w:r w:rsidRPr="00B73321">
        <w:rPr>
          <w:color w:val="000000" w:themeColor="text1"/>
          <w:u w:val="single"/>
        </w:rPr>
        <w:t>.</w:t>
      </w:r>
    </w:p>
    <w:p w14:paraId="653E5D10" w14:textId="77777777" w:rsidR="00E25668" w:rsidRPr="00B73321" w:rsidRDefault="00E25668" w:rsidP="00E25668">
      <w:pPr>
        <w:ind w:left="1440"/>
        <w:rPr>
          <w:color w:val="000000" w:themeColor="text1"/>
        </w:rPr>
      </w:pPr>
    </w:p>
    <w:p w14:paraId="32E057C1" w14:textId="708D4CA6" w:rsidR="006D4D87" w:rsidRPr="00B73321" w:rsidRDefault="006D4D87" w:rsidP="006D4D87">
      <w:pPr>
        <w:tabs>
          <w:tab w:val="left" w:pos="-1440"/>
          <w:tab w:val="left" w:pos="-720"/>
          <w:tab w:val="left" w:pos="0"/>
          <w:tab w:val="left" w:pos="720"/>
          <w:tab w:val="left" w:pos="1680"/>
          <w:tab w:val="left" w:pos="2160"/>
        </w:tabs>
        <w:suppressAutoHyphens/>
        <w:ind w:left="720" w:hanging="720"/>
        <w:outlineLvl w:val="0"/>
        <w:rPr>
          <w:color w:val="000000" w:themeColor="text1"/>
        </w:rPr>
      </w:pPr>
      <w:r w:rsidRPr="00B73321">
        <w:rPr>
          <w:color w:val="000000" w:themeColor="text1"/>
        </w:rPr>
        <w:t>7.3</w:t>
      </w:r>
      <w:r w:rsidRPr="00B73321">
        <w:rPr>
          <w:color w:val="000000" w:themeColor="text1"/>
        </w:rPr>
        <w:tab/>
      </w:r>
      <w:r w:rsidRPr="00B73321">
        <w:rPr>
          <w:color w:val="000000" w:themeColor="text1"/>
          <w:u w:val="single"/>
        </w:rPr>
        <w:t>COLLEGE FACULTY GENERAL ASSIGNMENT/LOAD REQUIREMENT</w:t>
      </w:r>
    </w:p>
    <w:p w14:paraId="63935D5B" w14:textId="77777777" w:rsidR="006D4D87" w:rsidRPr="00B73321" w:rsidRDefault="006D4D87" w:rsidP="006D4D87">
      <w:pPr>
        <w:tabs>
          <w:tab w:val="left" w:pos="-1440"/>
          <w:tab w:val="left" w:pos="-720"/>
          <w:tab w:val="left" w:pos="0"/>
          <w:tab w:val="left" w:pos="720"/>
          <w:tab w:val="left" w:pos="1680"/>
          <w:tab w:val="left" w:pos="2160"/>
        </w:tabs>
        <w:suppressAutoHyphens/>
        <w:rPr>
          <w:color w:val="000000" w:themeColor="text1"/>
        </w:rPr>
      </w:pPr>
    </w:p>
    <w:p w14:paraId="651C630A" w14:textId="1FF9AC9D" w:rsidR="006D4D87" w:rsidRPr="00B73321" w:rsidRDefault="006D4D87" w:rsidP="006D4D87">
      <w:pPr>
        <w:tabs>
          <w:tab w:val="left" w:pos="-1440"/>
          <w:tab w:val="left" w:pos="-720"/>
        </w:tabs>
        <w:suppressAutoHyphens/>
        <w:ind w:left="720"/>
        <w:rPr>
          <w:color w:val="000000" w:themeColor="text1"/>
          <w:spacing w:val="-3"/>
          <w:u w:val="single"/>
        </w:rPr>
      </w:pPr>
      <w:r w:rsidRPr="00B73321">
        <w:rPr>
          <w:color w:val="000000" w:themeColor="text1"/>
        </w:rPr>
        <w:t xml:space="preserve">Under the direction and supervision of management, tenured/tenure-track faculty shall maintain </w:t>
      </w:r>
      <w:r w:rsidRPr="00B73321">
        <w:rPr>
          <w:strike/>
          <w:color w:val="000000" w:themeColor="text1"/>
        </w:rPr>
        <w:t>on-campus</w:t>
      </w:r>
      <w:r w:rsidRPr="00B73321">
        <w:rPr>
          <w:color w:val="000000" w:themeColor="text1"/>
        </w:rPr>
        <w:t xml:space="preserve"> </w:t>
      </w:r>
      <w:r w:rsidR="005639C8" w:rsidRPr="00B73321">
        <w:rPr>
          <w:color w:val="000000" w:themeColor="text1"/>
          <w:u w:val="single"/>
        </w:rPr>
        <w:t>assigned</w:t>
      </w:r>
      <w:r w:rsidR="005639C8" w:rsidRPr="00B73321">
        <w:rPr>
          <w:color w:val="000000" w:themeColor="text1"/>
        </w:rPr>
        <w:t xml:space="preserve"> </w:t>
      </w:r>
      <w:r w:rsidRPr="00B73321">
        <w:rPr>
          <w:color w:val="000000" w:themeColor="text1"/>
        </w:rPr>
        <w:t xml:space="preserve">hours and </w:t>
      </w:r>
      <w:r w:rsidRPr="00B73321">
        <w:rPr>
          <w:strike/>
          <w:color w:val="000000" w:themeColor="text1"/>
        </w:rPr>
        <w:t>off-campus</w:t>
      </w:r>
      <w:r w:rsidRPr="00B73321">
        <w:rPr>
          <w:color w:val="000000" w:themeColor="text1"/>
        </w:rPr>
        <w:t xml:space="preserve"> </w:t>
      </w:r>
      <w:r w:rsidR="005639C8" w:rsidRPr="00B73321">
        <w:rPr>
          <w:color w:val="000000" w:themeColor="text1"/>
          <w:u w:val="single"/>
        </w:rPr>
        <w:t>unassigned</w:t>
      </w:r>
      <w:r w:rsidR="005639C8" w:rsidRPr="00B73321">
        <w:rPr>
          <w:color w:val="000000" w:themeColor="text1"/>
        </w:rPr>
        <w:t xml:space="preserve"> </w:t>
      </w:r>
      <w:r w:rsidRPr="00B73321">
        <w:rPr>
          <w:color w:val="000000" w:themeColor="text1"/>
        </w:rPr>
        <w:t>hours in accordance with the specific assignment/load responsibilities set forth in 7.4 and 7.5 below.</w:t>
      </w:r>
    </w:p>
    <w:p w14:paraId="4AC2EBE4" w14:textId="77777777" w:rsidR="006D4D87" w:rsidRPr="00B73321" w:rsidRDefault="006D4D87" w:rsidP="002E4853">
      <w:pPr>
        <w:tabs>
          <w:tab w:val="left" w:pos="-1440"/>
          <w:tab w:val="left" w:pos="-720"/>
        </w:tabs>
        <w:suppressAutoHyphens/>
        <w:ind w:left="720"/>
        <w:rPr>
          <w:color w:val="000000" w:themeColor="text1"/>
          <w:spacing w:val="-3"/>
          <w:u w:val="single"/>
        </w:rPr>
      </w:pPr>
    </w:p>
    <w:p w14:paraId="3FC0CF1F" w14:textId="6FDC43E4" w:rsidR="008008B9" w:rsidRPr="00B73321" w:rsidRDefault="008008B9" w:rsidP="008008B9">
      <w:pPr>
        <w:suppressAutoHyphens/>
        <w:ind w:left="720" w:hanging="720"/>
        <w:rPr>
          <w:color w:val="000000" w:themeColor="text1"/>
        </w:rPr>
      </w:pPr>
      <w:r w:rsidRPr="00B73321">
        <w:rPr>
          <w:color w:val="000000" w:themeColor="text1"/>
        </w:rPr>
        <w:t>7.4.5</w:t>
      </w:r>
      <w:r w:rsidRPr="00B73321">
        <w:rPr>
          <w:color w:val="000000" w:themeColor="text1"/>
        </w:rPr>
        <w:tab/>
        <w:t>Hybrid</w:t>
      </w:r>
      <w:r w:rsidR="00CB53A7" w:rsidRPr="00B73321">
        <w:rPr>
          <w:color w:val="000000" w:themeColor="text1"/>
          <w:u w:val="single"/>
        </w:rPr>
        <w:t>/partially distance education</w:t>
      </w:r>
      <w:r w:rsidRPr="00B73321">
        <w:rPr>
          <w:color w:val="000000" w:themeColor="text1"/>
        </w:rPr>
        <w:t xml:space="preserve"> courses, regardless of the percentage taught on</w:t>
      </w:r>
      <w:r w:rsidR="00EC7385" w:rsidRPr="00B73321">
        <w:rPr>
          <w:color w:val="000000" w:themeColor="text1"/>
          <w:u w:val="single"/>
        </w:rPr>
        <w:t xml:space="preserve"> or off</w:t>
      </w:r>
      <w:r w:rsidRPr="00B73321">
        <w:rPr>
          <w:color w:val="000000" w:themeColor="text1"/>
        </w:rPr>
        <w:t xml:space="preserve">-campus, shall be considered </w:t>
      </w:r>
      <w:r w:rsidRPr="00B73321">
        <w:rPr>
          <w:strike/>
          <w:color w:val="000000" w:themeColor="text1"/>
        </w:rPr>
        <w:t>100%</w:t>
      </w:r>
      <w:r w:rsidRPr="00B73321">
        <w:rPr>
          <w:color w:val="000000" w:themeColor="text1"/>
        </w:rPr>
        <w:t xml:space="preserve"> </w:t>
      </w:r>
      <w:r w:rsidR="00EC7385" w:rsidRPr="00B73321">
        <w:rPr>
          <w:color w:val="000000" w:themeColor="text1"/>
          <w:u w:val="single"/>
        </w:rPr>
        <w:t>50%</w:t>
      </w:r>
      <w:r w:rsidR="00EC7385" w:rsidRPr="00B73321">
        <w:rPr>
          <w:color w:val="000000" w:themeColor="text1"/>
        </w:rPr>
        <w:t xml:space="preserve"> </w:t>
      </w:r>
      <w:r w:rsidRPr="00B73321">
        <w:rPr>
          <w:color w:val="000000" w:themeColor="text1"/>
        </w:rPr>
        <w:t>online for purposes of this Article.</w:t>
      </w:r>
    </w:p>
    <w:p w14:paraId="653A139D" w14:textId="77777777" w:rsidR="00EC7385" w:rsidRPr="00B73321" w:rsidRDefault="00EC7385" w:rsidP="008008B9">
      <w:pPr>
        <w:suppressAutoHyphens/>
        <w:ind w:left="720" w:hanging="720"/>
        <w:rPr>
          <w:color w:val="000000" w:themeColor="text1"/>
        </w:rPr>
      </w:pPr>
    </w:p>
    <w:p w14:paraId="58AC24C1" w14:textId="62792D94" w:rsidR="001334F2" w:rsidRPr="00B73321" w:rsidRDefault="005639C8" w:rsidP="008008B9">
      <w:pPr>
        <w:suppressAutoHyphens/>
        <w:ind w:left="720" w:hanging="720"/>
        <w:rPr>
          <w:color w:val="000000" w:themeColor="text1"/>
        </w:rPr>
      </w:pPr>
      <w:r w:rsidRPr="00B73321">
        <w:rPr>
          <w:color w:val="000000" w:themeColor="text1"/>
        </w:rPr>
        <w:t>7.5.2</w:t>
      </w:r>
      <w:r w:rsidRPr="00B73321">
        <w:rPr>
          <w:color w:val="000000" w:themeColor="text1"/>
        </w:rPr>
        <w:tab/>
        <w:t xml:space="preserve">Non-classroom faculty shall be required to perform their assigned professional duties at specific times </w:t>
      </w:r>
      <w:r w:rsidRPr="00B73321">
        <w:rPr>
          <w:strike/>
          <w:color w:val="000000" w:themeColor="text1"/>
        </w:rPr>
        <w:t>and places</w:t>
      </w:r>
      <w:r w:rsidRPr="00B73321">
        <w:rPr>
          <w:color w:val="000000" w:themeColor="text1"/>
        </w:rPr>
        <w:t xml:space="preserve"> as directed by an appropriate manager after consultation with the appropriate department or program chair.</w:t>
      </w:r>
    </w:p>
    <w:p w14:paraId="23EB3BD5" w14:textId="77777777" w:rsidR="005639C8" w:rsidRPr="00B73321" w:rsidRDefault="005639C8" w:rsidP="008008B9">
      <w:pPr>
        <w:suppressAutoHyphens/>
        <w:ind w:left="720" w:hanging="720"/>
        <w:rPr>
          <w:color w:val="000000" w:themeColor="text1"/>
        </w:rPr>
      </w:pPr>
    </w:p>
    <w:p w14:paraId="58CE0907" w14:textId="77777777" w:rsidR="005639C8" w:rsidRPr="00B73321" w:rsidRDefault="005639C8" w:rsidP="005639C8">
      <w:pPr>
        <w:suppressAutoHyphens/>
        <w:ind w:left="720" w:hanging="720"/>
        <w:rPr>
          <w:color w:val="000000" w:themeColor="text1"/>
        </w:rPr>
      </w:pPr>
      <w:r w:rsidRPr="00B73321">
        <w:rPr>
          <w:color w:val="000000" w:themeColor="text1"/>
        </w:rPr>
        <w:t>7.5.4</w:t>
      </w:r>
      <w:r w:rsidRPr="00B73321">
        <w:rPr>
          <w:color w:val="000000" w:themeColor="text1"/>
        </w:rPr>
        <w:tab/>
        <w:t>In recognition of the importance of additional hours for off campus professional development activities, the mandatory forty (40) hours per week shall be distributed as follows:</w:t>
      </w:r>
    </w:p>
    <w:p w14:paraId="733D33C5" w14:textId="77777777" w:rsidR="005639C8" w:rsidRPr="00B73321" w:rsidRDefault="005639C8" w:rsidP="005639C8">
      <w:pPr>
        <w:suppressAutoHyphens/>
        <w:ind w:left="720" w:hanging="720"/>
        <w:rPr>
          <w:color w:val="000000" w:themeColor="text1"/>
        </w:rPr>
      </w:pPr>
    </w:p>
    <w:p w14:paraId="0DF811CB" w14:textId="739465C2" w:rsidR="005639C8" w:rsidRPr="00B73321" w:rsidRDefault="005639C8" w:rsidP="005639C8">
      <w:pPr>
        <w:suppressAutoHyphens/>
        <w:ind w:left="720" w:hanging="720"/>
        <w:rPr>
          <w:color w:val="000000" w:themeColor="text1"/>
          <w:u w:val="single"/>
        </w:rPr>
      </w:pPr>
      <w:r w:rsidRPr="00B73321">
        <w:rPr>
          <w:color w:val="000000" w:themeColor="text1"/>
        </w:rPr>
        <w:tab/>
        <w:t xml:space="preserve">Non-classroom faculty other than counselors:  Thirty-three (33) hours assigned </w:t>
      </w:r>
      <w:r w:rsidRPr="00B73321">
        <w:rPr>
          <w:strike/>
          <w:color w:val="000000" w:themeColor="text1"/>
        </w:rPr>
        <w:t>on campus</w:t>
      </w:r>
      <w:r w:rsidRPr="00B73321">
        <w:rPr>
          <w:color w:val="000000" w:themeColor="text1"/>
        </w:rPr>
        <w:t xml:space="preserve"> and seven (7) hours </w:t>
      </w:r>
      <w:r w:rsidRPr="00B73321">
        <w:rPr>
          <w:strike/>
          <w:color w:val="000000" w:themeColor="text1"/>
        </w:rPr>
        <w:t>off-campus</w:t>
      </w:r>
      <w:r w:rsidRPr="00B73321">
        <w:rPr>
          <w:color w:val="000000" w:themeColor="text1"/>
        </w:rPr>
        <w:t xml:space="preserve"> </w:t>
      </w:r>
      <w:r w:rsidR="003E2C8B" w:rsidRPr="00B73321">
        <w:rPr>
          <w:color w:val="000000" w:themeColor="text1"/>
          <w:u w:val="single"/>
        </w:rPr>
        <w:t>unassigned</w:t>
      </w:r>
      <w:r w:rsidR="003E2C8B" w:rsidRPr="00B73321">
        <w:rPr>
          <w:color w:val="000000" w:themeColor="text1"/>
        </w:rPr>
        <w:t xml:space="preserve"> </w:t>
      </w:r>
      <w:r w:rsidRPr="00B73321">
        <w:rPr>
          <w:color w:val="000000" w:themeColor="text1"/>
        </w:rPr>
        <w:t>for non-classroom activities. Upon mutual agreement of the unit member and the appropriate manager, the assigned workweek may vary from thirty-three hours, provided the average length of the workweek throughout the semester remains thirty-three hours.</w:t>
      </w:r>
      <w:r w:rsidRPr="00B73321">
        <w:rPr>
          <w:color w:val="000000" w:themeColor="text1"/>
          <w:u w:val="single"/>
        </w:rPr>
        <w:t xml:space="preserve">  </w:t>
      </w:r>
    </w:p>
    <w:p w14:paraId="00CF4ABA" w14:textId="77777777" w:rsidR="005639C8" w:rsidRPr="00B73321" w:rsidRDefault="005639C8" w:rsidP="005639C8">
      <w:pPr>
        <w:suppressAutoHyphens/>
        <w:ind w:left="720" w:hanging="720"/>
        <w:rPr>
          <w:color w:val="000000" w:themeColor="text1"/>
          <w:u w:val="single"/>
        </w:rPr>
      </w:pPr>
    </w:p>
    <w:p w14:paraId="7DAFB55F" w14:textId="199BC82A" w:rsidR="005639C8" w:rsidRPr="00B73321" w:rsidRDefault="005639C8" w:rsidP="005639C8">
      <w:pPr>
        <w:suppressAutoHyphens/>
        <w:ind w:left="720" w:hanging="720"/>
        <w:rPr>
          <w:color w:val="000000" w:themeColor="text1"/>
        </w:rPr>
      </w:pPr>
      <w:r w:rsidRPr="00B73321">
        <w:rPr>
          <w:color w:val="000000" w:themeColor="text1"/>
        </w:rPr>
        <w:tab/>
        <w:t xml:space="preserve">Counselors: Thirty (30) hours assigned </w:t>
      </w:r>
      <w:r w:rsidRPr="00B73321">
        <w:rPr>
          <w:strike/>
          <w:color w:val="000000" w:themeColor="text1"/>
        </w:rPr>
        <w:t>on campus</w:t>
      </w:r>
      <w:r w:rsidRPr="00B73321">
        <w:rPr>
          <w:color w:val="000000" w:themeColor="text1"/>
        </w:rPr>
        <w:t xml:space="preserve"> and ten (10) hours </w:t>
      </w:r>
      <w:r w:rsidRPr="00B73321">
        <w:rPr>
          <w:strike/>
          <w:color w:val="000000" w:themeColor="text1"/>
        </w:rPr>
        <w:t>off-campus</w:t>
      </w:r>
      <w:r w:rsidRPr="00B73321">
        <w:rPr>
          <w:color w:val="000000" w:themeColor="text1"/>
        </w:rPr>
        <w:t xml:space="preserve"> </w:t>
      </w:r>
      <w:r w:rsidR="003E2C8B" w:rsidRPr="00B73321">
        <w:rPr>
          <w:color w:val="000000" w:themeColor="text1"/>
          <w:u w:val="single"/>
        </w:rPr>
        <w:t>unassigned</w:t>
      </w:r>
      <w:r w:rsidR="003E2C8B" w:rsidRPr="00B73321">
        <w:rPr>
          <w:color w:val="000000" w:themeColor="text1"/>
        </w:rPr>
        <w:t xml:space="preserve"> </w:t>
      </w:r>
      <w:r w:rsidRPr="00B73321">
        <w:rPr>
          <w:color w:val="000000" w:themeColor="text1"/>
        </w:rPr>
        <w:t>for non-classroom activities.  Upon mutual agreement of the unit member and the appropriate manager, the assigned workweek may vary from thirty hours, provided the average length of the workweek throughout the semester remains thirty hours.</w:t>
      </w:r>
    </w:p>
    <w:p w14:paraId="3FB009A2" w14:textId="77777777" w:rsidR="005639C8" w:rsidRPr="00B73321" w:rsidRDefault="005639C8" w:rsidP="008008B9">
      <w:pPr>
        <w:suppressAutoHyphens/>
        <w:ind w:left="720" w:hanging="720"/>
        <w:rPr>
          <w:color w:val="000000" w:themeColor="text1"/>
        </w:rPr>
      </w:pPr>
    </w:p>
    <w:p w14:paraId="6857CE24" w14:textId="6857294F" w:rsidR="0095177F" w:rsidRPr="00B73321" w:rsidRDefault="0095177F" w:rsidP="0095177F">
      <w:pPr>
        <w:tabs>
          <w:tab w:val="left" w:pos="-1440"/>
          <w:tab w:val="left" w:pos="-720"/>
          <w:tab w:val="left" w:pos="0"/>
          <w:tab w:val="left" w:pos="720"/>
          <w:tab w:val="left" w:pos="1402"/>
          <w:tab w:val="left" w:pos="1840"/>
          <w:tab w:val="left" w:pos="2880"/>
        </w:tabs>
        <w:suppressAutoHyphens/>
        <w:rPr>
          <w:color w:val="000000" w:themeColor="text1"/>
        </w:rPr>
      </w:pPr>
      <w:r w:rsidRPr="00B73321">
        <w:rPr>
          <w:color w:val="000000" w:themeColor="text1"/>
        </w:rPr>
        <w:t>7.6</w:t>
      </w:r>
      <w:r w:rsidRPr="00B73321">
        <w:rPr>
          <w:color w:val="000000" w:themeColor="text1"/>
        </w:rPr>
        <w:tab/>
      </w:r>
      <w:r w:rsidR="000A6E2D" w:rsidRPr="00B73321">
        <w:rPr>
          <w:color w:val="000000" w:themeColor="text1"/>
          <w:u w:val="double"/>
        </w:rPr>
        <w:t xml:space="preserve">CREDIT </w:t>
      </w:r>
      <w:r w:rsidRPr="00B73321">
        <w:rPr>
          <w:color w:val="000000" w:themeColor="text1"/>
          <w:u w:val="single"/>
        </w:rPr>
        <w:t>COLLEGE FACULTY CLASS SIZE AND CLASS CANCELLATIONS</w:t>
      </w:r>
    </w:p>
    <w:p w14:paraId="0B8C2F7C" w14:textId="77777777" w:rsidR="0095177F" w:rsidRPr="00B73321" w:rsidRDefault="0095177F" w:rsidP="0095177F">
      <w:pPr>
        <w:tabs>
          <w:tab w:val="left" w:pos="-1440"/>
          <w:tab w:val="left" w:pos="-720"/>
          <w:tab w:val="left" w:pos="0"/>
          <w:tab w:val="left" w:pos="720"/>
          <w:tab w:val="left" w:pos="1680"/>
          <w:tab w:val="left" w:pos="2160"/>
        </w:tabs>
        <w:suppressAutoHyphens/>
        <w:rPr>
          <w:color w:val="000000" w:themeColor="text1"/>
        </w:rPr>
      </w:pPr>
    </w:p>
    <w:p w14:paraId="1C064F29" w14:textId="47C0BC2F" w:rsidR="0095177F" w:rsidRPr="00B73321" w:rsidRDefault="0095177F" w:rsidP="0095177F">
      <w:pPr>
        <w:tabs>
          <w:tab w:val="left" w:pos="-1440"/>
          <w:tab w:val="left" w:pos="-720"/>
          <w:tab w:val="left" w:pos="0"/>
          <w:tab w:val="left" w:pos="720"/>
          <w:tab w:val="left" w:pos="1680"/>
          <w:tab w:val="left" w:pos="2160"/>
        </w:tabs>
        <w:suppressAutoHyphens/>
        <w:ind w:left="720" w:hanging="720"/>
        <w:rPr>
          <w:color w:val="000000" w:themeColor="text1"/>
        </w:rPr>
      </w:pPr>
      <w:r w:rsidRPr="00B73321">
        <w:rPr>
          <w:color w:val="000000" w:themeColor="text1"/>
        </w:rPr>
        <w:tab/>
        <w:t xml:space="preserve">Decisions regarding class size </w:t>
      </w:r>
      <w:r w:rsidRPr="00B73321">
        <w:rPr>
          <w:color w:val="000000" w:themeColor="text1"/>
          <w:u w:val="single"/>
        </w:rPr>
        <w:fldChar w:fldCharType="begin"/>
      </w:r>
      <w:r w:rsidRPr="00B73321">
        <w:rPr>
          <w:color w:val="000000" w:themeColor="text1"/>
        </w:rPr>
        <w:instrText xml:space="preserve"> XE "Class Size (College)" </w:instrText>
      </w:r>
      <w:r w:rsidRPr="00B73321">
        <w:rPr>
          <w:color w:val="000000" w:themeColor="text1"/>
          <w:u w:val="single"/>
        </w:rPr>
        <w:fldChar w:fldCharType="end"/>
      </w:r>
      <w:r w:rsidRPr="00B73321">
        <w:rPr>
          <w:color w:val="000000" w:themeColor="text1"/>
        </w:rPr>
        <w:t>and class cancellation shall be made by the appropriate manager after consultation with the department</w:t>
      </w:r>
      <w:r w:rsidRPr="00B73321">
        <w:rPr>
          <w:color w:val="E97132" w:themeColor="accent2"/>
        </w:rPr>
        <w:t xml:space="preserve"> </w:t>
      </w:r>
      <w:r w:rsidRPr="00B73321">
        <w:rPr>
          <w:color w:val="000000" w:themeColor="text1"/>
        </w:rPr>
        <w:t>chair.  Class section capacities shall be established and set prior to the beginning of class registration based on pedagogical best practices for the discipline</w:t>
      </w:r>
      <w:r w:rsidRPr="00B73321">
        <w:rPr>
          <w:color w:val="000000" w:themeColor="text1"/>
          <w:u w:val="single"/>
        </w:rPr>
        <w:t xml:space="preserve"> subject to the following limits:</w:t>
      </w:r>
    </w:p>
    <w:p w14:paraId="3917AAB1" w14:textId="77777777" w:rsidR="0095177F" w:rsidRPr="00B73321" w:rsidRDefault="0095177F" w:rsidP="0095177F">
      <w:pPr>
        <w:tabs>
          <w:tab w:val="left" w:pos="-1440"/>
          <w:tab w:val="left" w:pos="-720"/>
          <w:tab w:val="left" w:pos="0"/>
          <w:tab w:val="left" w:pos="720"/>
          <w:tab w:val="left" w:pos="1680"/>
          <w:tab w:val="left" w:pos="2160"/>
        </w:tabs>
        <w:suppressAutoHyphens/>
        <w:ind w:left="720" w:hanging="720"/>
        <w:rPr>
          <w:color w:val="000000" w:themeColor="text1"/>
        </w:rPr>
      </w:pPr>
    </w:p>
    <w:p w14:paraId="5BFC1720" w14:textId="77777777" w:rsidR="0095177F" w:rsidRPr="00B73321" w:rsidRDefault="0095177F" w:rsidP="0095177F">
      <w:pPr>
        <w:tabs>
          <w:tab w:val="left" w:pos="-1440"/>
          <w:tab w:val="left" w:pos="-720"/>
          <w:tab w:val="left" w:pos="0"/>
          <w:tab w:val="left" w:pos="720"/>
          <w:tab w:val="left" w:pos="1680"/>
          <w:tab w:val="left" w:pos="2160"/>
        </w:tabs>
        <w:suppressAutoHyphens/>
        <w:ind w:left="720" w:hanging="720"/>
        <w:rPr>
          <w:strike/>
          <w:color w:val="000000" w:themeColor="text1"/>
        </w:rPr>
      </w:pPr>
      <w:r w:rsidRPr="00B73321">
        <w:rPr>
          <w:color w:val="000000" w:themeColor="text1"/>
        </w:rPr>
        <w:tab/>
      </w:r>
      <w:r w:rsidRPr="00B73321">
        <w:rPr>
          <w:strike/>
          <w:color w:val="000000" w:themeColor="text1"/>
        </w:rPr>
        <w:t>English 101, 105, 205, and Philosophy 205 and all courses with a writing requirement of 6,000 words or more in the course outline of record will maintain a class size limit of 25 (twenty-five).</w:t>
      </w:r>
    </w:p>
    <w:p w14:paraId="00EB3322" w14:textId="77777777" w:rsidR="0095177F" w:rsidRPr="00B73321" w:rsidRDefault="0095177F" w:rsidP="0095177F">
      <w:pPr>
        <w:tabs>
          <w:tab w:val="left" w:pos="-1440"/>
          <w:tab w:val="left" w:pos="-720"/>
          <w:tab w:val="left" w:pos="0"/>
          <w:tab w:val="left" w:pos="720"/>
          <w:tab w:val="left" w:pos="1680"/>
          <w:tab w:val="left" w:pos="2160"/>
        </w:tabs>
        <w:suppressAutoHyphens/>
        <w:ind w:left="720" w:hanging="720"/>
        <w:rPr>
          <w:strike/>
          <w:color w:val="000000" w:themeColor="text1"/>
        </w:rPr>
      </w:pPr>
    </w:p>
    <w:p w14:paraId="23E5DCDD" w14:textId="77777777" w:rsidR="00977838" w:rsidRPr="00B73321" w:rsidRDefault="0095177F" w:rsidP="0095177F">
      <w:pPr>
        <w:ind w:left="720"/>
        <w:rPr>
          <w:color w:val="000000" w:themeColor="text1"/>
          <w:u w:val="single"/>
        </w:rPr>
      </w:pPr>
      <w:r w:rsidRPr="00B73321">
        <w:rPr>
          <w:color w:val="000000" w:themeColor="text1"/>
          <w:u w:val="single"/>
        </w:rPr>
        <w:t>No class shall have a class capacity of greater than 35 students.</w:t>
      </w:r>
    </w:p>
    <w:p w14:paraId="4B9FE509" w14:textId="77777777" w:rsidR="00977838" w:rsidRPr="00B73321" w:rsidRDefault="00977838" w:rsidP="0095177F">
      <w:pPr>
        <w:ind w:left="720"/>
        <w:rPr>
          <w:strike/>
        </w:rPr>
      </w:pPr>
    </w:p>
    <w:p w14:paraId="64B62E45" w14:textId="4FD00C73" w:rsidR="00977838" w:rsidRPr="00B73321" w:rsidRDefault="00977838" w:rsidP="0095177F">
      <w:pPr>
        <w:ind w:left="720"/>
        <w:rPr>
          <w:color w:val="000000" w:themeColor="text1"/>
          <w:u w:val="single"/>
        </w:rPr>
      </w:pPr>
      <w:r w:rsidRPr="00B73321">
        <w:rPr>
          <w:u w:val="single"/>
        </w:rPr>
        <w:lastRenderedPageBreak/>
        <w:t>Foreign language, ESL, and AMSL</w:t>
      </w:r>
      <w:r w:rsidRPr="00B73321">
        <w:rPr>
          <w:color w:val="000000" w:themeColor="text1"/>
          <w:u w:val="single"/>
        </w:rPr>
        <w:t xml:space="preserve"> c</w:t>
      </w:r>
      <w:r w:rsidR="0095177F" w:rsidRPr="00B73321">
        <w:rPr>
          <w:color w:val="000000" w:themeColor="text1"/>
          <w:u w:val="single"/>
        </w:rPr>
        <w:t>ourses</w:t>
      </w:r>
      <w:r w:rsidRPr="00B73321">
        <w:rPr>
          <w:color w:val="000000" w:themeColor="text1"/>
          <w:u w:val="single"/>
        </w:rPr>
        <w:t xml:space="preserve">, courses </w:t>
      </w:r>
      <w:r w:rsidR="0095177F" w:rsidRPr="00B73321">
        <w:rPr>
          <w:color w:val="000000" w:themeColor="text1"/>
          <w:u w:val="single"/>
        </w:rPr>
        <w:t>that satisfy CAL-GETC Area 1A and 1B</w:t>
      </w:r>
      <w:r w:rsidRPr="00B73321">
        <w:rPr>
          <w:color w:val="000000" w:themeColor="text1"/>
          <w:u w:val="single"/>
        </w:rPr>
        <w:t>,</w:t>
      </w:r>
      <w:r w:rsidR="0095177F" w:rsidRPr="00B73321">
        <w:rPr>
          <w:color w:val="000000" w:themeColor="text1"/>
          <w:u w:val="single"/>
        </w:rPr>
        <w:t xml:space="preserve"> </w:t>
      </w:r>
      <w:r w:rsidR="008A7624" w:rsidRPr="00B73321">
        <w:rPr>
          <w:color w:val="000000" w:themeColor="text1"/>
          <w:u w:val="single"/>
        </w:rPr>
        <w:t xml:space="preserve">or </w:t>
      </w:r>
      <w:r w:rsidRPr="00B73321">
        <w:rPr>
          <w:color w:val="000000" w:themeColor="text1"/>
          <w:u w:val="single"/>
        </w:rPr>
        <w:t xml:space="preserve">courses that </w:t>
      </w:r>
      <w:r w:rsidR="008A7624" w:rsidRPr="00B73321">
        <w:rPr>
          <w:color w:val="000000" w:themeColor="text1"/>
          <w:u w:val="single"/>
        </w:rPr>
        <w:t>are part of a Baccalaureate Program</w:t>
      </w:r>
      <w:r w:rsidRPr="00B73321">
        <w:rPr>
          <w:color w:val="000000" w:themeColor="text1"/>
          <w:u w:val="single"/>
        </w:rPr>
        <w:t xml:space="preserve">, </w:t>
      </w:r>
      <w:r w:rsidR="0095177F" w:rsidRPr="00B73321">
        <w:rPr>
          <w:color w:val="000000" w:themeColor="text1"/>
          <w:u w:val="single"/>
        </w:rPr>
        <w:t>will have a class capacity of 25 students.</w:t>
      </w:r>
    </w:p>
    <w:p w14:paraId="4D37105A" w14:textId="77777777" w:rsidR="00977838" w:rsidRPr="00B73321" w:rsidRDefault="00977838" w:rsidP="0095177F">
      <w:pPr>
        <w:ind w:left="720"/>
        <w:rPr>
          <w:color w:val="000000" w:themeColor="text1"/>
          <w:u w:val="single"/>
        </w:rPr>
      </w:pPr>
    </w:p>
    <w:p w14:paraId="7D51351E" w14:textId="3C1A04CD" w:rsidR="0095177F" w:rsidRPr="00B73321" w:rsidRDefault="0095177F" w:rsidP="0095177F">
      <w:pPr>
        <w:ind w:left="720"/>
        <w:rPr>
          <w:color w:val="000000" w:themeColor="text1"/>
          <w:u w:val="single"/>
        </w:rPr>
      </w:pPr>
      <w:r w:rsidRPr="00B73321">
        <w:rPr>
          <w:color w:val="000000" w:themeColor="text1"/>
          <w:u w:val="single"/>
        </w:rPr>
        <w:t xml:space="preserve">Courses that satisfy CAL-GETC Area 1C will have a class capacity of </w:t>
      </w:r>
      <w:r w:rsidR="000270B0" w:rsidRPr="00B73321">
        <w:rPr>
          <w:color w:val="000000" w:themeColor="text1"/>
          <w:u w:val="single"/>
        </w:rPr>
        <w:t>28</w:t>
      </w:r>
      <w:r w:rsidRPr="00B73321">
        <w:rPr>
          <w:color w:val="000000" w:themeColor="text1"/>
          <w:u w:val="single"/>
        </w:rPr>
        <w:t xml:space="preserve"> students.</w:t>
      </w:r>
    </w:p>
    <w:p w14:paraId="47294F7A" w14:textId="77777777" w:rsidR="00E67329" w:rsidRPr="00B73321" w:rsidRDefault="00E67329" w:rsidP="0095177F">
      <w:pPr>
        <w:ind w:left="720"/>
        <w:rPr>
          <w:color w:val="000000" w:themeColor="text1"/>
          <w:u w:val="single"/>
        </w:rPr>
      </w:pPr>
    </w:p>
    <w:p w14:paraId="620429E8" w14:textId="4B4BC20E" w:rsidR="00E67329" w:rsidRPr="00B73321" w:rsidRDefault="00E67329" w:rsidP="0095177F">
      <w:pPr>
        <w:ind w:left="720"/>
        <w:rPr>
          <w:color w:val="000000"/>
          <w:u w:val="single"/>
        </w:rPr>
      </w:pPr>
      <w:r w:rsidRPr="00B73321">
        <w:rPr>
          <w:color w:val="000000"/>
          <w:u w:val="single"/>
        </w:rPr>
        <w:t>In cases where a single lecture section serves two lab sections, the class cap of the lecture section may exceed 35.</w:t>
      </w:r>
      <w:r w:rsidR="00CB6061" w:rsidRPr="00B73321">
        <w:rPr>
          <w:color w:val="000000"/>
          <w:u w:val="single"/>
        </w:rPr>
        <w:t xml:space="preserve">  In those cases, there shall be a </w:t>
      </w:r>
      <w:r w:rsidR="008A7624" w:rsidRPr="00B73321">
        <w:rPr>
          <w:color w:val="000000"/>
          <w:u w:val="single"/>
        </w:rPr>
        <w:t>fractional ESU</w:t>
      </w:r>
      <w:r w:rsidR="00CB6061" w:rsidRPr="00B73321">
        <w:rPr>
          <w:color w:val="000000"/>
          <w:u w:val="single"/>
        </w:rPr>
        <w:t xml:space="preserve"> credited to this lecture section equal to the </w:t>
      </w:r>
      <w:r w:rsidR="008A7624" w:rsidRPr="00B73321">
        <w:rPr>
          <w:color w:val="000000"/>
          <w:u w:val="single"/>
        </w:rPr>
        <w:t>((</w:t>
      </w:r>
      <w:r w:rsidR="00CB6061" w:rsidRPr="00B73321">
        <w:rPr>
          <w:color w:val="000000"/>
          <w:u w:val="single"/>
        </w:rPr>
        <w:t>Class Cap ÷ 35</w:t>
      </w:r>
      <w:r w:rsidR="008A7624" w:rsidRPr="00B73321">
        <w:rPr>
          <w:color w:val="000000"/>
          <w:u w:val="single"/>
        </w:rPr>
        <w:t>) – 1)</w:t>
      </w:r>
      <w:r w:rsidR="00CB6061" w:rsidRPr="00B73321">
        <w:rPr>
          <w:color w:val="000000"/>
          <w:u w:val="single"/>
        </w:rPr>
        <w:t xml:space="preserve"> X </w:t>
      </w:r>
      <w:r w:rsidR="008A7624" w:rsidRPr="00B73321">
        <w:rPr>
          <w:color w:val="000000"/>
          <w:u w:val="single"/>
        </w:rPr>
        <w:t>1.0 ESU</w:t>
      </w:r>
      <w:r w:rsidR="00CB6061" w:rsidRPr="00B73321">
        <w:rPr>
          <w:color w:val="000000"/>
          <w:u w:val="single"/>
        </w:rPr>
        <w:t xml:space="preserve"> for that course.</w:t>
      </w:r>
      <w:r w:rsidR="008A7624" w:rsidRPr="00B73321">
        <w:rPr>
          <w:color w:val="000000"/>
          <w:u w:val="single"/>
        </w:rPr>
        <w:t xml:space="preserve">  </w:t>
      </w:r>
      <w:r w:rsidR="000270B0" w:rsidRPr="00B73321">
        <w:rPr>
          <w:color w:val="000000"/>
          <w:u w:val="single"/>
        </w:rPr>
        <w:t>[</w:t>
      </w:r>
      <w:r w:rsidR="008A7624" w:rsidRPr="00B73321">
        <w:rPr>
          <w:color w:val="000000"/>
          <w:u w:val="single"/>
        </w:rPr>
        <w:t xml:space="preserve">Example:  Class Cap of 48 will be ((48 ÷ 35) –1) = </w:t>
      </w:r>
      <w:r w:rsidR="000270B0" w:rsidRPr="00B73321">
        <w:rPr>
          <w:color w:val="000000"/>
          <w:u w:val="single"/>
        </w:rPr>
        <w:t>0.37 ESU.]</w:t>
      </w:r>
    </w:p>
    <w:p w14:paraId="4C124B1F" w14:textId="77777777" w:rsidR="000A6E2D" w:rsidRPr="00B73321" w:rsidRDefault="000A6E2D" w:rsidP="0095177F">
      <w:pPr>
        <w:ind w:left="720"/>
        <w:rPr>
          <w:color w:val="000000"/>
          <w:u w:val="single"/>
        </w:rPr>
      </w:pPr>
    </w:p>
    <w:p w14:paraId="34446AC1" w14:textId="7F5E0F33" w:rsidR="000A6E2D" w:rsidRPr="00B73321" w:rsidRDefault="000A6E2D" w:rsidP="0095177F">
      <w:pPr>
        <w:ind w:left="720"/>
        <w:rPr>
          <w:color w:val="000000"/>
          <w:u w:val="single"/>
        </w:rPr>
      </w:pPr>
      <w:r w:rsidRPr="00B73321">
        <w:rPr>
          <w:color w:val="000000"/>
          <w:u w:val="single"/>
        </w:rPr>
        <w:t>At the faculty member’s sole discretion, these class caps can be raised for the courses they are teaching.</w:t>
      </w:r>
    </w:p>
    <w:p w14:paraId="2B81BB9A" w14:textId="77777777" w:rsidR="00375503" w:rsidRPr="00B73321" w:rsidRDefault="00375503" w:rsidP="0095177F">
      <w:pPr>
        <w:ind w:left="720"/>
        <w:rPr>
          <w:color w:val="000000"/>
          <w:u w:val="single"/>
        </w:rPr>
      </w:pPr>
    </w:p>
    <w:p w14:paraId="410EBFAB" w14:textId="6DDBC834" w:rsidR="00375503" w:rsidRDefault="00375503" w:rsidP="0095177F">
      <w:pPr>
        <w:ind w:left="720"/>
        <w:rPr>
          <w:w w:val="105"/>
          <w:u w:val="single"/>
        </w:rPr>
      </w:pPr>
      <w:r w:rsidRPr="00B73321">
        <w:rPr>
          <w:w w:val="105"/>
          <w:u w:val="single"/>
        </w:rPr>
        <w:t>Class caps may not exceed the class size of a similarly situated class being taught via a traditional in-person modality.</w:t>
      </w:r>
    </w:p>
    <w:p w14:paraId="2D86842F" w14:textId="77777777" w:rsidR="002E5F3A" w:rsidRDefault="002E5F3A" w:rsidP="0095177F">
      <w:pPr>
        <w:ind w:left="720"/>
        <w:rPr>
          <w:w w:val="105"/>
          <w:u w:val="single"/>
        </w:rPr>
      </w:pPr>
    </w:p>
    <w:p w14:paraId="0BD4A399" w14:textId="2D408442" w:rsidR="002E5F3A" w:rsidRPr="002E5F3A" w:rsidRDefault="002E5F3A" w:rsidP="0095177F">
      <w:pPr>
        <w:ind w:left="720"/>
        <w:rPr>
          <w:color w:val="000000" w:themeColor="text1"/>
          <w:u w:val="single"/>
        </w:rPr>
      </w:pPr>
      <w:r w:rsidRPr="002E5F3A">
        <w:rPr>
          <w:color w:val="242424"/>
          <w:u w:val="single"/>
          <w:shd w:val="clear" w:color="auto" w:fill="FFFFFF"/>
        </w:rPr>
        <w:t>For Study Abroad Programs, in order to ensure student safety, the total number of students required for the program to be approved may not exceed 15 students per accompanying faculty member.</w:t>
      </w:r>
    </w:p>
    <w:p w14:paraId="424B62F4" w14:textId="77777777" w:rsidR="0095177F" w:rsidRPr="00B73321" w:rsidRDefault="0095177F" w:rsidP="008008B9">
      <w:pPr>
        <w:suppressAutoHyphens/>
        <w:ind w:left="720" w:hanging="720"/>
        <w:rPr>
          <w:color w:val="000000" w:themeColor="text1"/>
        </w:rPr>
      </w:pPr>
    </w:p>
    <w:p w14:paraId="3B6A0758" w14:textId="5EEA3179" w:rsidR="00EC7385" w:rsidRPr="00B73321" w:rsidRDefault="00EC7385" w:rsidP="00EC7385">
      <w:pPr>
        <w:tabs>
          <w:tab w:val="left" w:pos="-1440"/>
          <w:tab w:val="left" w:pos="-720"/>
          <w:tab w:val="left" w:pos="720"/>
          <w:tab w:val="left" w:pos="1620"/>
          <w:tab w:val="left" w:pos="2160"/>
        </w:tabs>
        <w:suppressAutoHyphens/>
        <w:ind w:left="1620" w:hanging="1620"/>
      </w:pPr>
      <w:r w:rsidRPr="00B73321">
        <w:t>7.11.3</w:t>
      </w:r>
      <w:r w:rsidRPr="00B73321">
        <w:tab/>
        <w:t xml:space="preserve">*All references to dates are those noted in the </w:t>
      </w:r>
      <w:r w:rsidRPr="00B73321">
        <w:rPr>
          <w:u w:val="single"/>
        </w:rPr>
        <w:t>Board approved</w:t>
      </w:r>
      <w:r w:rsidRPr="00B73321">
        <w:t xml:space="preserve"> academic calendar.</w:t>
      </w:r>
    </w:p>
    <w:p w14:paraId="4BBC45B7" w14:textId="77777777" w:rsidR="00CB74AA" w:rsidRPr="00B73321" w:rsidRDefault="00CB74AA" w:rsidP="00EC7385">
      <w:pPr>
        <w:tabs>
          <w:tab w:val="left" w:pos="-1440"/>
          <w:tab w:val="left" w:pos="-720"/>
          <w:tab w:val="left" w:pos="720"/>
          <w:tab w:val="left" w:pos="1620"/>
          <w:tab w:val="left" w:pos="2160"/>
        </w:tabs>
        <w:suppressAutoHyphens/>
        <w:ind w:left="1620" w:hanging="1620"/>
      </w:pPr>
    </w:p>
    <w:p w14:paraId="1BDEC6FE" w14:textId="6EF3EAAD" w:rsidR="00E95BC6" w:rsidRPr="00B73321" w:rsidRDefault="00E95BC6" w:rsidP="00E95BC6">
      <w:pPr>
        <w:suppressAutoHyphens/>
        <w:ind w:left="720" w:hanging="720"/>
        <w:rPr>
          <w:u w:val="single"/>
        </w:rPr>
      </w:pPr>
      <w:r w:rsidRPr="00B73321">
        <w:t>7.11.5</w:t>
      </w:r>
      <w:r w:rsidRPr="00B73321">
        <w:tab/>
      </w:r>
      <w:r w:rsidRPr="00B73321">
        <w:rPr>
          <w:u w:val="single"/>
        </w:rPr>
        <w:t>All other assignments of faculty during the summer or intersession, such as serving on hiring committees, shall be compensated at the faculty member’s non-classroom hourly rate of pay if said time falls outside of the faculty member’s contracted assignment.  In addition, all adju</w:t>
      </w:r>
      <w:r w:rsidR="00A4271E" w:rsidRPr="00B73321">
        <w:rPr>
          <w:u w:val="single"/>
        </w:rPr>
        <w:t>n</w:t>
      </w:r>
      <w:r w:rsidRPr="00B73321">
        <w:rPr>
          <w:u w:val="single"/>
        </w:rPr>
        <w:t>ct faculty must be com</w:t>
      </w:r>
      <w:r w:rsidR="00011202" w:rsidRPr="00B73321">
        <w:rPr>
          <w:u w:val="single"/>
        </w:rPr>
        <w:t xml:space="preserve">pensated at their non-classroom hourly rate of pay </w:t>
      </w:r>
      <w:r w:rsidR="00CE5841" w:rsidRPr="00B73321">
        <w:rPr>
          <w:u w:val="single"/>
        </w:rPr>
        <w:t xml:space="preserve">(or as part of their flex requirement) </w:t>
      </w:r>
      <w:r w:rsidR="00011202" w:rsidRPr="00B73321">
        <w:rPr>
          <w:u w:val="single"/>
        </w:rPr>
        <w:t>for attendance at required department, school, or college meetin</w:t>
      </w:r>
      <w:r w:rsidR="00CE5841" w:rsidRPr="00B73321">
        <w:rPr>
          <w:u w:val="single"/>
        </w:rPr>
        <w:t>gs</w:t>
      </w:r>
      <w:r w:rsidR="00011202" w:rsidRPr="00B73321">
        <w:rPr>
          <w:u w:val="single"/>
        </w:rPr>
        <w:t>.</w:t>
      </w:r>
    </w:p>
    <w:p w14:paraId="7E1B3CD0" w14:textId="77777777" w:rsidR="00E95BC6" w:rsidRPr="00B73321" w:rsidRDefault="00E95BC6" w:rsidP="00E95BC6">
      <w:pPr>
        <w:suppressAutoHyphens/>
        <w:ind w:left="720" w:hanging="720"/>
      </w:pPr>
    </w:p>
    <w:p w14:paraId="34B562E6" w14:textId="6B652295" w:rsidR="000D6105" w:rsidRPr="00B73321" w:rsidRDefault="000D6105" w:rsidP="000D6105">
      <w:pPr>
        <w:suppressAutoHyphens/>
        <w:ind w:left="720" w:hanging="720"/>
      </w:pPr>
      <w:r w:rsidRPr="00B73321">
        <w:t>7.12.4</w:t>
      </w:r>
      <w:r w:rsidRPr="00B73321">
        <w:tab/>
      </w:r>
      <w:r w:rsidRPr="00B73321">
        <w:rPr>
          <w:color w:val="000000" w:themeColor="text1"/>
          <w:u w:val="single"/>
        </w:rPr>
        <w:t>Non-classroom faculty</w:t>
      </w:r>
      <w:r w:rsidR="00FD0F07" w:rsidRPr="00B73321">
        <w:rPr>
          <w:color w:val="000000" w:themeColor="text1"/>
          <w:u w:val="single"/>
        </w:rPr>
        <w:t>, at their discretion,</w:t>
      </w:r>
      <w:r w:rsidRPr="00B73321">
        <w:rPr>
          <w:color w:val="000000" w:themeColor="text1"/>
          <w:u w:val="single"/>
        </w:rPr>
        <w:t xml:space="preserve"> may choose to be assigned up to two days of remote work per week.</w:t>
      </w:r>
    </w:p>
    <w:p w14:paraId="3F582CA4" w14:textId="77777777" w:rsidR="000D6105" w:rsidRDefault="000D6105" w:rsidP="00EC7385">
      <w:pPr>
        <w:tabs>
          <w:tab w:val="left" w:pos="-1440"/>
          <w:tab w:val="left" w:pos="-720"/>
          <w:tab w:val="left" w:pos="720"/>
          <w:tab w:val="left" w:pos="1620"/>
          <w:tab w:val="left" w:pos="2160"/>
        </w:tabs>
        <w:suppressAutoHyphens/>
        <w:ind w:left="1620" w:hanging="1620"/>
      </w:pPr>
    </w:p>
    <w:p w14:paraId="3685F00E" w14:textId="3EF9B324" w:rsidR="00E30B4A" w:rsidRPr="00E30B4A" w:rsidRDefault="00E30B4A" w:rsidP="00E30B4A">
      <w:pPr>
        <w:tabs>
          <w:tab w:val="left" w:pos="-1440"/>
        </w:tabs>
        <w:suppressAutoHyphens/>
        <w:ind w:left="720" w:hanging="720"/>
        <w:rPr>
          <w:u w:val="single"/>
        </w:rPr>
      </w:pPr>
      <w:r w:rsidRPr="00E30B4A">
        <w:rPr>
          <w:u w:val="single"/>
        </w:rPr>
        <w:t>7.12.6</w:t>
      </w:r>
      <w:r w:rsidRPr="00E30B4A">
        <w:rPr>
          <w:u w:val="single"/>
        </w:rPr>
        <w:tab/>
        <w:t xml:space="preserve">The following Allied Health program directors shall all be 11-month assignments: </w:t>
      </w:r>
      <w:r w:rsidRPr="00E30B4A">
        <w:rPr>
          <w:color w:val="212121"/>
          <w:u w:val="single"/>
        </w:rPr>
        <w:t>Physical Therapist Assistant, Veterinary Technology, Health Information Management, Health Information Technology, Medical Assisting, Dental Assisting, Phlebotomy</w:t>
      </w:r>
      <w:r w:rsidR="002F7681">
        <w:rPr>
          <w:color w:val="212121"/>
          <w:u w:val="single"/>
        </w:rPr>
        <w:t xml:space="preserve">, </w:t>
      </w:r>
      <w:r w:rsidR="002F7681" w:rsidRPr="002F7681">
        <w:rPr>
          <w:color w:val="212121"/>
          <w:u w:val="single"/>
        </w:rPr>
        <w:t>Medical Laboratory Technician</w:t>
      </w:r>
      <w:r w:rsidR="00484412">
        <w:rPr>
          <w:color w:val="212121"/>
          <w:u w:val="single"/>
        </w:rPr>
        <w:t>, and Emergency Medical Technician</w:t>
      </w:r>
      <w:r w:rsidRPr="00E30B4A">
        <w:rPr>
          <w:color w:val="212121"/>
          <w:u w:val="single"/>
        </w:rPr>
        <w:t>.</w:t>
      </w:r>
    </w:p>
    <w:p w14:paraId="50B69794" w14:textId="77777777" w:rsidR="00E30B4A" w:rsidRPr="00B73321" w:rsidRDefault="00E30B4A" w:rsidP="00EC7385">
      <w:pPr>
        <w:tabs>
          <w:tab w:val="left" w:pos="-1440"/>
          <w:tab w:val="left" w:pos="-720"/>
          <w:tab w:val="left" w:pos="720"/>
          <w:tab w:val="left" w:pos="1620"/>
          <w:tab w:val="left" w:pos="2160"/>
        </w:tabs>
        <w:suppressAutoHyphens/>
        <w:ind w:left="1620" w:hanging="1620"/>
      </w:pPr>
    </w:p>
    <w:p w14:paraId="03B31BB1" w14:textId="6AFF5465" w:rsidR="000D6105" w:rsidRPr="00B73321" w:rsidRDefault="00CB74AA" w:rsidP="000D6105">
      <w:pPr>
        <w:suppressAutoHyphens/>
        <w:ind w:left="720" w:hanging="720"/>
        <w:rPr>
          <w:u w:val="single"/>
        </w:rPr>
      </w:pPr>
      <w:r w:rsidRPr="00B73321">
        <w:t>7.13.7</w:t>
      </w:r>
      <w:r w:rsidRPr="00B73321">
        <w:tab/>
        <w:t xml:space="preserve">Unit members who are required to undergo training in order to accept a Distance Education assignment, or due to a change in the District’s Distance Education delivery system, shall be </w:t>
      </w:r>
      <w:r w:rsidRPr="00B73321">
        <w:rPr>
          <w:strike/>
        </w:rPr>
        <w:t>allowed to submit such training for salary advancement</w:t>
      </w:r>
      <w:r w:rsidRPr="00B73321">
        <w:t xml:space="preserve"> </w:t>
      </w:r>
      <w:r w:rsidRPr="00B73321">
        <w:rPr>
          <w:u w:val="single"/>
        </w:rPr>
        <w:t>compensated at their non-classroom rate of pay for the training.</w:t>
      </w:r>
      <w:r w:rsidR="001334F2" w:rsidRPr="00B73321">
        <w:rPr>
          <w:u w:val="single"/>
        </w:rPr>
        <w:t xml:space="preserve">  </w:t>
      </w:r>
    </w:p>
    <w:p w14:paraId="1DCEBEA6" w14:textId="77777777" w:rsidR="00CB74AA" w:rsidRPr="00B73321" w:rsidRDefault="00CB74AA" w:rsidP="00CB74AA">
      <w:pPr>
        <w:suppressAutoHyphens/>
        <w:ind w:left="720" w:hanging="720"/>
      </w:pPr>
    </w:p>
    <w:p w14:paraId="5BFFEA0A" w14:textId="77777777" w:rsidR="000635AF" w:rsidRPr="00B73321" w:rsidRDefault="000635AF" w:rsidP="000635AF">
      <w:pPr>
        <w:suppressAutoHyphens/>
        <w:spacing w:line="240" w:lineRule="atLeast"/>
        <w:ind w:left="360" w:hanging="360"/>
        <w:jc w:val="both"/>
        <w:rPr>
          <w:spacing w:val="-3"/>
          <w:u w:val="single"/>
        </w:rPr>
      </w:pPr>
      <w:r w:rsidRPr="00B73321">
        <w:rPr>
          <w:spacing w:val="-3"/>
        </w:rPr>
        <w:t>7.14.</w:t>
      </w:r>
      <w:r w:rsidRPr="00B73321">
        <w:rPr>
          <w:spacing w:val="-3"/>
        </w:rPr>
        <w:tab/>
      </w:r>
      <w:r w:rsidRPr="00B73321">
        <w:rPr>
          <w:spacing w:val="-3"/>
          <w:u w:val="single"/>
        </w:rPr>
        <w:t>OVERLOAD BANKING</w:t>
      </w:r>
    </w:p>
    <w:p w14:paraId="5C901ED4" w14:textId="77777777" w:rsidR="000635AF" w:rsidRPr="00B73321" w:rsidRDefault="000635AF" w:rsidP="000635AF"/>
    <w:p w14:paraId="1FFBA081" w14:textId="255C0101" w:rsidR="000635AF" w:rsidRPr="00B73321" w:rsidRDefault="000635AF" w:rsidP="00984E87">
      <w:pPr>
        <w:autoSpaceDE w:val="0"/>
        <w:autoSpaceDN w:val="0"/>
        <w:adjustRightInd w:val="0"/>
        <w:ind w:left="1440" w:hanging="720"/>
      </w:pPr>
      <w:r w:rsidRPr="00B73321">
        <w:t>7.14.2</w:t>
      </w:r>
      <w:r w:rsidRPr="00B73321">
        <w:tab/>
        <w:t xml:space="preserve">Tenured full-time faculty may be assigned up to an additional .40 FTEF per semester (fall and spring semesters only) as an overload.  Unit Members who are </w:t>
      </w:r>
      <w:r w:rsidRPr="00B73321">
        <w:lastRenderedPageBreak/>
        <w:t>given an overload</w:t>
      </w:r>
      <w:r w:rsidRPr="00B73321">
        <w:rPr>
          <w:u w:val="single"/>
        </w:rPr>
        <w:t xml:space="preserve">, summer, or intersession </w:t>
      </w:r>
      <w:r w:rsidRPr="00B73321">
        <w:t>assignment may elect to bank</w:t>
      </w:r>
      <w:r w:rsidRPr="00B73321">
        <w:rPr>
          <w:u w:val="single"/>
        </w:rPr>
        <w:t xml:space="preserve"> their overload, summer, or intersession assignment.</w:t>
      </w:r>
      <w:r w:rsidRPr="00B73321">
        <w:t xml:space="preserve"> </w:t>
      </w:r>
      <w:r w:rsidRPr="00B73321">
        <w:rPr>
          <w:strike/>
        </w:rPr>
        <w:t xml:space="preserve">the greater of the FTEF of one Course Reference Number (CRN) or 0.20 of the overload assignment worked in any one (1) semester (fall and spring semesters only). </w:t>
      </w:r>
      <w:r w:rsidRPr="00B73321">
        <w:t xml:space="preserve"> If a unit member elects to bank an overload</w:t>
      </w:r>
      <w:r w:rsidRPr="00B73321">
        <w:rPr>
          <w:u w:val="single"/>
        </w:rPr>
        <w:t>, summer, or intersession</w:t>
      </w:r>
      <w:r w:rsidRPr="00B73321">
        <w:t xml:space="preserve"> assignment, the unit member must make their intention known in writing to their immediate supervisor </w:t>
      </w:r>
      <w:r w:rsidRPr="00B73321">
        <w:rPr>
          <w:strike/>
        </w:rPr>
        <w:t>at</w:t>
      </w:r>
      <w:r w:rsidRPr="00B73321">
        <w:t xml:space="preserve"> as soon as possible however, prior to the first day of instruction of the semester during which the banking will take place.</w:t>
      </w:r>
    </w:p>
    <w:p w14:paraId="13494783" w14:textId="77777777" w:rsidR="000635AF" w:rsidRPr="00B73321" w:rsidRDefault="000635AF" w:rsidP="00984E87">
      <w:pPr>
        <w:autoSpaceDE w:val="0"/>
        <w:autoSpaceDN w:val="0"/>
        <w:adjustRightInd w:val="0"/>
        <w:ind w:left="1440" w:hanging="720"/>
      </w:pPr>
    </w:p>
    <w:p w14:paraId="7D492D79" w14:textId="0356DAE4" w:rsidR="000635AF" w:rsidRPr="00B73321" w:rsidRDefault="000635AF" w:rsidP="00984E87">
      <w:pPr>
        <w:autoSpaceDE w:val="0"/>
        <w:autoSpaceDN w:val="0"/>
        <w:adjustRightInd w:val="0"/>
        <w:ind w:left="1440" w:hanging="720"/>
      </w:pPr>
      <w:r w:rsidRPr="00B73321">
        <w:t>7.14.3</w:t>
      </w:r>
      <w:r w:rsidRPr="00B73321">
        <w:tab/>
        <w:t xml:space="preserve">A Unit Member may not accumulate more than </w:t>
      </w:r>
      <w:r w:rsidRPr="00B73321">
        <w:rPr>
          <w:strike/>
        </w:rPr>
        <w:t>1.0</w:t>
      </w:r>
      <w:r w:rsidRPr="00B73321">
        <w:t xml:space="preserve"> </w:t>
      </w:r>
      <w:r w:rsidRPr="00B73321">
        <w:rPr>
          <w:u w:val="single"/>
        </w:rPr>
        <w:t xml:space="preserve">2.0 </w:t>
      </w:r>
      <w:r w:rsidRPr="00B73321">
        <w:t>FTEF of a full semester workload.</w:t>
      </w:r>
    </w:p>
    <w:p w14:paraId="3E521150" w14:textId="77777777" w:rsidR="000635AF" w:rsidRPr="00B73321" w:rsidRDefault="000635AF" w:rsidP="00984E87"/>
    <w:p w14:paraId="6D6EF7FC" w14:textId="416FEF66" w:rsidR="000635AF" w:rsidRPr="00B73321" w:rsidRDefault="000635AF" w:rsidP="00E82CB1">
      <w:pPr>
        <w:suppressAutoHyphens/>
        <w:spacing w:line="240" w:lineRule="atLeast"/>
        <w:ind w:left="1440" w:hanging="720"/>
      </w:pPr>
      <w:r w:rsidRPr="00B73321">
        <w:t>7.14.7</w:t>
      </w:r>
      <w:r w:rsidRPr="00B73321">
        <w:tab/>
      </w:r>
      <w:r w:rsidRPr="00B73321">
        <w:rPr>
          <w:strike/>
        </w:rPr>
        <w:t>Any unused banked time will be paid off at the current overload rate at the time of retirement or separation from District employment or if any portion of an accumulated 1.0 FTEF remains unused after three (3) years, the entire amount will be paid off in the subsequent semester, unless the unit member’s request has been denied as a result of the approval process defined in 7.14.9.   In such case, the entire amount in the bank will be paid off three semesters following the last denial.</w:t>
      </w:r>
      <w:r w:rsidR="00E82CB1" w:rsidRPr="00B73321">
        <w:t xml:space="preserve">  </w:t>
      </w:r>
      <w:r w:rsidR="00E82CB1" w:rsidRPr="00B73321">
        <w:rPr>
          <w:bCs/>
          <w:u w:val="single"/>
        </w:rPr>
        <w:t>Any unused banked overload leave to be paid out will be paid at the overload rate in effect at the time the leave was initially banked.  If only a portion of the banked leave is requested to be paid out, the earliest banked leave shall be paid first.  The unit member may submit a written request for the payout with a 45 day advance written notice to the payroll department.  If the unit member leaves the bargaining unit due to retirement, transfer, promotion, or separation from District employment then all of the banked leave shall be paid out at the overload rate in effect at the time the leave was initially banked.</w:t>
      </w:r>
    </w:p>
    <w:p w14:paraId="552C7B27" w14:textId="77777777" w:rsidR="000635AF" w:rsidRPr="00B73321" w:rsidRDefault="000635AF" w:rsidP="000635AF">
      <w:pPr>
        <w:autoSpaceDE w:val="0"/>
        <w:autoSpaceDN w:val="0"/>
        <w:adjustRightInd w:val="0"/>
        <w:ind w:left="1620" w:hanging="900"/>
      </w:pPr>
    </w:p>
    <w:p w14:paraId="655F0CE2" w14:textId="7FB32EA5" w:rsidR="00EC7385" w:rsidRPr="00B73321" w:rsidRDefault="000635AF" w:rsidP="00E82CB1">
      <w:pPr>
        <w:autoSpaceDE w:val="0"/>
        <w:autoSpaceDN w:val="0"/>
        <w:adjustRightInd w:val="0"/>
        <w:ind w:left="1620" w:hanging="900"/>
      </w:pPr>
      <w:r w:rsidRPr="00B73321">
        <w:t>7.14.8</w:t>
      </w:r>
      <w:r w:rsidRPr="00B73321">
        <w:tab/>
        <w:t xml:space="preserve">When on a banked leave the unit member’s Flex time requirement, office hours, and committee meeting obligations will be proportional to the remaining contractual assignment for the semester.  Being on a full 1.0 </w:t>
      </w:r>
      <w:r w:rsidRPr="00B73321">
        <w:rPr>
          <w:u w:val="single"/>
        </w:rPr>
        <w:t xml:space="preserve">FTEF </w:t>
      </w:r>
      <w:r w:rsidRPr="00B73321">
        <w:t>banked leave eliminates the contractual obligation for Flex time, office hours and committee/college service work during that semester</w:t>
      </w:r>
      <w:r w:rsidR="00E82CB1" w:rsidRPr="00B73321">
        <w:t>.</w:t>
      </w:r>
    </w:p>
    <w:p w14:paraId="6EBA9C30" w14:textId="77777777" w:rsidR="00E82CB1" w:rsidRPr="00B73321" w:rsidRDefault="00E82CB1" w:rsidP="009E22E6">
      <w:pPr>
        <w:autoSpaceDE w:val="0"/>
        <w:autoSpaceDN w:val="0"/>
        <w:adjustRightInd w:val="0"/>
      </w:pPr>
    </w:p>
    <w:p w14:paraId="4C1AE675" w14:textId="77777777" w:rsidR="009E22E6" w:rsidRPr="00B73321" w:rsidRDefault="009E22E6" w:rsidP="009E22E6">
      <w:pPr>
        <w:autoSpaceDE w:val="0"/>
        <w:autoSpaceDN w:val="0"/>
        <w:adjustRightInd w:val="0"/>
      </w:pPr>
    </w:p>
    <w:p w14:paraId="03F6AB49" w14:textId="4AC34114" w:rsidR="00E82CB1" w:rsidRPr="00B73321" w:rsidRDefault="00E82CB1" w:rsidP="00E82CB1">
      <w:pPr>
        <w:suppressAutoHyphens/>
        <w:ind w:right="36"/>
        <w:rPr>
          <w:b/>
          <w:bCs/>
          <w:u w:val="single"/>
        </w:rPr>
      </w:pPr>
      <w:bookmarkStart w:id="7" w:name="ArticleVIII"/>
      <w:r w:rsidRPr="00B73321">
        <w:rPr>
          <w:b/>
          <w:bCs/>
          <w:u w:val="single"/>
        </w:rPr>
        <w:t xml:space="preserve">ARTICLE VIII </w:t>
      </w:r>
      <w:r w:rsidR="008E4843" w:rsidRPr="00B73321">
        <w:rPr>
          <w:b/>
          <w:bCs/>
          <w:u w:val="single"/>
        </w:rPr>
        <w:t>–</w:t>
      </w:r>
      <w:r w:rsidRPr="00B73321">
        <w:rPr>
          <w:b/>
          <w:bCs/>
          <w:u w:val="single"/>
        </w:rPr>
        <w:t xml:space="preserve"> SALARY</w:t>
      </w:r>
    </w:p>
    <w:p w14:paraId="70A6E173" w14:textId="77777777" w:rsidR="008E4843" w:rsidRPr="00B73321" w:rsidRDefault="008E4843" w:rsidP="00E82CB1">
      <w:pPr>
        <w:suppressAutoHyphens/>
        <w:ind w:right="36"/>
        <w:rPr>
          <w:u w:val="single"/>
        </w:rPr>
      </w:pPr>
    </w:p>
    <w:p w14:paraId="4F67E240" w14:textId="5B9FFCFE" w:rsidR="000C7AD9" w:rsidRPr="00B73321" w:rsidRDefault="000C7AD9" w:rsidP="000C7AD9">
      <w:pPr>
        <w:tabs>
          <w:tab w:val="left" w:pos="-1440"/>
          <w:tab w:val="left" w:pos="-720"/>
        </w:tabs>
        <w:suppressAutoHyphens/>
        <w:rPr>
          <w:i/>
          <w:iCs/>
          <w:color w:val="000000" w:themeColor="text1"/>
          <w:spacing w:val="-3"/>
        </w:rPr>
      </w:pPr>
      <w:r w:rsidRPr="00B73321">
        <w:rPr>
          <w:i/>
          <w:iCs/>
          <w:color w:val="000000" w:themeColor="text1"/>
          <w:spacing w:val="-3"/>
        </w:rPr>
        <w:t>Update all references from “Salary Class” to “Salary Column” where appropriate.</w:t>
      </w:r>
    </w:p>
    <w:p w14:paraId="6F900137" w14:textId="77777777" w:rsidR="000C7AD9" w:rsidRPr="00B73321" w:rsidRDefault="000C7AD9" w:rsidP="00E82CB1">
      <w:pPr>
        <w:suppressAutoHyphens/>
        <w:ind w:right="36"/>
        <w:rPr>
          <w:u w:val="single"/>
        </w:rPr>
      </w:pPr>
    </w:p>
    <w:p w14:paraId="7C4FB896" w14:textId="77777777" w:rsidR="008E4843" w:rsidRPr="00B73321" w:rsidRDefault="008E4843" w:rsidP="008E4843">
      <w:pPr>
        <w:suppressAutoHyphens/>
        <w:spacing w:line="240" w:lineRule="atLeast"/>
        <w:rPr>
          <w:bCs/>
          <w:u w:val="single"/>
        </w:rPr>
      </w:pPr>
      <w:r w:rsidRPr="00B73321">
        <w:rPr>
          <w:bCs/>
          <w:u w:val="single"/>
        </w:rPr>
        <w:t>Within 60 days of ratification by the parties, all faculty shall receive a one-time payment equal to five percent (5%) of their total gross earnings which were earned during the previous 12 calendar months.</w:t>
      </w:r>
    </w:p>
    <w:p w14:paraId="196942E3" w14:textId="77777777" w:rsidR="008E4843" w:rsidRPr="00B73321" w:rsidRDefault="008E4843" w:rsidP="008E4843">
      <w:pPr>
        <w:suppressAutoHyphens/>
        <w:spacing w:line="240" w:lineRule="atLeast"/>
        <w:rPr>
          <w:bCs/>
          <w:u w:val="single"/>
        </w:rPr>
      </w:pPr>
    </w:p>
    <w:p w14:paraId="7637C39F" w14:textId="5CE82FC6" w:rsidR="008E4843" w:rsidRPr="00B73321" w:rsidRDefault="008E4843" w:rsidP="008E4843">
      <w:pPr>
        <w:suppressAutoHyphens/>
        <w:spacing w:line="240" w:lineRule="atLeast"/>
        <w:rPr>
          <w:bCs/>
          <w:u w:val="single"/>
        </w:rPr>
      </w:pPr>
      <w:r w:rsidRPr="00B73321">
        <w:rPr>
          <w:bCs/>
          <w:u w:val="single"/>
        </w:rPr>
        <w:t>Effective the first July 1</w:t>
      </w:r>
      <w:r w:rsidRPr="00B73321">
        <w:rPr>
          <w:bCs/>
          <w:u w:val="single"/>
          <w:vertAlign w:val="superscript"/>
        </w:rPr>
        <w:t>st</w:t>
      </w:r>
      <w:r w:rsidRPr="00B73321">
        <w:rPr>
          <w:bCs/>
          <w:u w:val="single"/>
        </w:rPr>
        <w:t xml:space="preserve"> following ratification by the parties, all salary schedules to be increased across the board by the value of the Statewide COLA + 2%.</w:t>
      </w:r>
    </w:p>
    <w:p w14:paraId="54589DB3" w14:textId="77777777" w:rsidR="008E4843" w:rsidRPr="00B73321" w:rsidRDefault="008E4843" w:rsidP="008E4843">
      <w:pPr>
        <w:suppressAutoHyphens/>
        <w:spacing w:line="240" w:lineRule="atLeast"/>
        <w:rPr>
          <w:bCs/>
          <w:u w:val="single"/>
        </w:rPr>
      </w:pPr>
    </w:p>
    <w:p w14:paraId="254DA4B9" w14:textId="2E3EBC09" w:rsidR="008E4843" w:rsidRPr="00B73321" w:rsidRDefault="008E4843" w:rsidP="008E4843">
      <w:pPr>
        <w:suppressAutoHyphens/>
        <w:spacing w:line="240" w:lineRule="atLeast"/>
        <w:rPr>
          <w:bCs/>
          <w:u w:val="single"/>
        </w:rPr>
      </w:pPr>
      <w:r w:rsidRPr="00B73321">
        <w:rPr>
          <w:bCs/>
          <w:u w:val="single"/>
        </w:rPr>
        <w:lastRenderedPageBreak/>
        <w:t>Effective the following July 1</w:t>
      </w:r>
      <w:r w:rsidRPr="00B73321">
        <w:rPr>
          <w:bCs/>
          <w:u w:val="single"/>
          <w:vertAlign w:val="superscript"/>
        </w:rPr>
        <w:t>st</w:t>
      </w:r>
      <w:r w:rsidRPr="00B73321">
        <w:rPr>
          <w:bCs/>
          <w:u w:val="single"/>
        </w:rPr>
        <w:t>, all salary schedules to be increased across the board by the value of the Statewide COLA + 2%.</w:t>
      </w:r>
    </w:p>
    <w:bookmarkEnd w:id="7"/>
    <w:p w14:paraId="08D2C4E6" w14:textId="77777777" w:rsidR="00E82CB1" w:rsidRPr="00B73321" w:rsidRDefault="00E82CB1" w:rsidP="00E82CB1">
      <w:pPr>
        <w:suppressAutoHyphens/>
      </w:pPr>
    </w:p>
    <w:p w14:paraId="0898CAEA" w14:textId="68AD30F9" w:rsidR="000954B6" w:rsidRPr="00B73321" w:rsidRDefault="00E82CB1" w:rsidP="000954B6">
      <w:pPr>
        <w:suppressAutoHyphens/>
        <w:rPr>
          <w:color w:val="000000" w:themeColor="text1"/>
        </w:rPr>
      </w:pPr>
      <w:r w:rsidRPr="00B73321">
        <w:t xml:space="preserve">Calculation of Salary for Faculty Serving Less Than a Full School Year -- A divisor will be used in calculating salaries for tenured/tenure-track faculty serving less than a full college year.  For 10-month faculty, this divisor shall be 175 </w:t>
      </w:r>
      <w:r w:rsidRPr="00B73321">
        <w:rPr>
          <w:u w:val="single"/>
        </w:rPr>
        <w:t>days</w:t>
      </w:r>
      <w:r w:rsidRPr="00B73321">
        <w:t xml:space="preserve">; for 11-month faculty, </w:t>
      </w:r>
      <w:r w:rsidRPr="00B73321">
        <w:rPr>
          <w:strike/>
        </w:rPr>
        <w:t>194</w:t>
      </w:r>
      <w:r w:rsidRPr="00B73321">
        <w:t xml:space="preserve"> </w:t>
      </w:r>
      <w:r w:rsidRPr="00B73321">
        <w:rPr>
          <w:u w:val="single"/>
        </w:rPr>
        <w:t>1,164 hours</w:t>
      </w:r>
      <w:r w:rsidRPr="00B73321">
        <w:t xml:space="preserve">; for 12-month faculty, 211 </w:t>
      </w:r>
      <w:r w:rsidRPr="00B73321">
        <w:rPr>
          <w:u w:val="single"/>
        </w:rPr>
        <w:t>days</w:t>
      </w:r>
      <w:r w:rsidRPr="00B73321">
        <w:t xml:space="preserve">.  </w:t>
      </w:r>
      <w:r w:rsidRPr="00B73321">
        <w:rPr>
          <w:color w:val="000000" w:themeColor="text1"/>
        </w:rPr>
        <w:t xml:space="preserve">Annual Salaries will be recalculated for service less than a full academic year based on California Education Code §87815 </w:t>
      </w:r>
      <w:r w:rsidRPr="00B73321">
        <w:rPr>
          <w:color w:val="000000" w:themeColor="text1"/>
          <w:u w:val="single"/>
        </w:rPr>
        <w:t>and §87816</w:t>
      </w:r>
      <w:r w:rsidRPr="00B73321">
        <w:rPr>
          <w:color w:val="000000" w:themeColor="text1"/>
        </w:rPr>
        <w:t>.  Any required adjustment shall be made within the first two pay periods or the final pay period.  Residual payments will be paid in equal monthly installments until the end of the assigned academic year.  A unit member who serves a complete semester shall receive not less than one-half of the annual salary for that position.</w:t>
      </w:r>
    </w:p>
    <w:p w14:paraId="6B0F0249" w14:textId="77777777" w:rsidR="000954B6" w:rsidRPr="00B73321" w:rsidRDefault="000954B6" w:rsidP="000954B6">
      <w:pPr>
        <w:suppressAutoHyphens/>
        <w:rPr>
          <w:color w:val="000000" w:themeColor="text1"/>
        </w:rPr>
      </w:pPr>
    </w:p>
    <w:p w14:paraId="73D44080" w14:textId="12AA62B6" w:rsidR="00497C0C" w:rsidRPr="00B73321" w:rsidRDefault="00497C0C" w:rsidP="00497C0C">
      <w:pPr>
        <w:tabs>
          <w:tab w:val="left" w:pos="-1440"/>
          <w:tab w:val="left" w:pos="-720"/>
          <w:tab w:val="left" w:pos="0"/>
          <w:tab w:val="left" w:pos="720"/>
          <w:tab w:val="left" w:pos="2280"/>
          <w:tab w:val="left" w:pos="3840"/>
          <w:tab w:val="left" w:pos="5400"/>
          <w:tab w:val="left" w:pos="6960"/>
          <w:tab w:val="left" w:pos="8640"/>
          <w:tab w:val="left" w:pos="10800"/>
        </w:tabs>
        <w:suppressAutoHyphens/>
        <w:ind w:left="720" w:hanging="720"/>
      </w:pPr>
      <w:r w:rsidRPr="00B73321">
        <w:t>A2.0</w:t>
      </w:r>
      <w:r w:rsidRPr="00B73321">
        <w:tab/>
      </w:r>
      <w:r w:rsidRPr="00B73321">
        <w:rPr>
          <w:u w:val="single"/>
        </w:rPr>
        <w:t xml:space="preserve">DEFINITION OF </w:t>
      </w:r>
      <w:r w:rsidRPr="00B73321">
        <w:rPr>
          <w:strike/>
          <w:u w:val="single"/>
        </w:rPr>
        <w:t>CLASSES</w:t>
      </w:r>
      <w:r w:rsidR="00B233B9" w:rsidRPr="00B73321">
        <w:rPr>
          <w:u w:val="single"/>
        </w:rPr>
        <w:t xml:space="preserve"> </w:t>
      </w:r>
      <w:r w:rsidR="00B233B9" w:rsidRPr="00B73321">
        <w:rPr>
          <w:u w:val="double"/>
        </w:rPr>
        <w:t>SALARY COLUMNS</w:t>
      </w:r>
      <w:r w:rsidRPr="00B73321">
        <w:rPr>
          <w:u w:val="single"/>
        </w:rPr>
        <w:fldChar w:fldCharType="begin"/>
      </w:r>
      <w:r w:rsidRPr="00B73321">
        <w:instrText xml:space="preserve"> XE “Definition of Classes – Contract” </w:instrText>
      </w:r>
      <w:r w:rsidRPr="00B73321">
        <w:rPr>
          <w:u w:val="single"/>
        </w:rPr>
        <w:fldChar w:fldCharType="end"/>
      </w:r>
    </w:p>
    <w:p w14:paraId="30BB57A0" w14:textId="77777777" w:rsidR="00497C0C" w:rsidRPr="00B73321" w:rsidRDefault="00497C0C" w:rsidP="00497C0C">
      <w:pPr>
        <w:tabs>
          <w:tab w:val="left" w:pos="-1440"/>
          <w:tab w:val="left" w:pos="-720"/>
          <w:tab w:val="left" w:pos="0"/>
          <w:tab w:val="left" w:pos="720"/>
          <w:tab w:val="left" w:pos="2280"/>
          <w:tab w:val="left" w:pos="3840"/>
          <w:tab w:val="left" w:pos="5400"/>
          <w:tab w:val="left" w:pos="6960"/>
          <w:tab w:val="left" w:pos="8640"/>
          <w:tab w:val="left" w:pos="10800"/>
        </w:tabs>
        <w:suppressAutoHyphens/>
      </w:pPr>
    </w:p>
    <w:p w14:paraId="1E1D68F9" w14:textId="4336D9D8" w:rsidR="00497C0C" w:rsidRPr="00B73321" w:rsidRDefault="00497C0C" w:rsidP="00497C0C">
      <w:pPr>
        <w:tabs>
          <w:tab w:val="left" w:pos="2160"/>
          <w:tab w:val="left" w:pos="2280"/>
          <w:tab w:val="left" w:pos="2880"/>
          <w:tab w:val="left" w:pos="3600"/>
          <w:tab w:val="left" w:pos="3840"/>
          <w:tab w:val="left" w:pos="4320"/>
          <w:tab w:val="left" w:pos="5400"/>
          <w:tab w:val="left" w:pos="5760"/>
          <w:tab w:val="left" w:pos="6480"/>
          <w:tab w:val="left" w:pos="6960"/>
          <w:tab w:val="left" w:pos="7200"/>
          <w:tab w:val="left" w:pos="7920"/>
          <w:tab w:val="left" w:pos="8640"/>
          <w:tab w:val="left" w:pos="10800"/>
        </w:tabs>
        <w:suppressAutoHyphens/>
        <w:ind w:left="720"/>
      </w:pPr>
      <w:r w:rsidRPr="00B73321">
        <w:t>To be considered for salary placement purposes, academic degrees</w:t>
      </w:r>
      <w:r w:rsidRPr="00B73321">
        <w:rPr>
          <w:strike/>
        </w:rPr>
        <w:t>, units,</w:t>
      </w:r>
      <w:r w:rsidRPr="00B73321">
        <w:t xml:space="preserve"> and experience must be related</w:t>
      </w:r>
      <w:r w:rsidRPr="00B73321">
        <w:rPr>
          <w:vertAlign w:val="superscript"/>
        </w:rPr>
        <w:t>1</w:t>
      </w:r>
      <w:r w:rsidRPr="00B73321">
        <w:t xml:space="preserve"> to the field or discipline in which the faculty member is assigned.  Upon a change in the unit member’s primary discipline of assignment, the unit member may request a review of applicable degrees and/or experience by submitting the unit member’s relevant transcripts/documentation to </w:t>
      </w:r>
      <w:r w:rsidRPr="00B73321">
        <w:rPr>
          <w:u w:val="single"/>
        </w:rPr>
        <w:t>Human Resources</w:t>
      </w:r>
      <w:r w:rsidRPr="00B73321">
        <w:t xml:space="preserve"> </w:t>
      </w:r>
      <w:r w:rsidRPr="00B73321">
        <w:rPr>
          <w:strike/>
        </w:rPr>
        <w:t>the unit member’s campus professional development committee</w:t>
      </w:r>
      <w:r w:rsidRPr="00B73321">
        <w:t xml:space="preserve">.  Academic degrees </w:t>
      </w:r>
      <w:r w:rsidRPr="00B73321">
        <w:rPr>
          <w:strike/>
        </w:rPr>
        <w:t>and units</w:t>
      </w:r>
      <w:r w:rsidRPr="00B73321">
        <w:t xml:space="preserve"> must be earned degrees </w:t>
      </w:r>
      <w:r w:rsidRPr="00B73321">
        <w:rPr>
          <w:strike/>
        </w:rPr>
        <w:t>or units</w:t>
      </w:r>
      <w:r w:rsidRPr="00B73321">
        <w:t xml:space="preserve"> from regularly accredited institutions of higher education</w:t>
      </w:r>
      <w:r w:rsidRPr="00B73321">
        <w:rPr>
          <w:vertAlign w:val="superscript"/>
        </w:rPr>
        <w:t>7</w:t>
      </w:r>
      <w:r w:rsidRPr="00B73321">
        <w:t>.  Academic degrees from unaccredited domestic colleges and universities</w:t>
      </w:r>
      <w:r w:rsidRPr="00B73321">
        <w:rPr>
          <w:color w:val="008000"/>
        </w:rPr>
        <w:t xml:space="preserve"> </w:t>
      </w:r>
      <w:r w:rsidRPr="00B73321">
        <w:t>will be accepted only if a registrar of a regularly accredited institution of higher education</w:t>
      </w:r>
      <w:r w:rsidRPr="00B73321">
        <w:rPr>
          <w:vertAlign w:val="superscript"/>
        </w:rPr>
        <w:t>7</w:t>
      </w:r>
      <w:r w:rsidRPr="00B73321">
        <w:t xml:space="preserve"> certifies that the degree in question is the equivalent of an earned academic degree granted by their institution (see footnote 5 for foreign degrees).  In addition, academic degrees </w:t>
      </w:r>
      <w:r w:rsidRPr="00B73321">
        <w:rPr>
          <w:strike/>
        </w:rPr>
        <w:t>and units</w:t>
      </w:r>
      <w:r w:rsidRPr="00B73321">
        <w:t xml:space="preserve"> earned from an institution prior to its accreditation may be considered for salary placement and advancement upon application for such credit, and only if such course work was either (1) completed during that institution’s candidacy for accreditation, or (2) earned prior to candidacy, but has been certified by the institution as substantially equivalent in content and instruction as those offered under accreditation.</w:t>
      </w:r>
    </w:p>
    <w:p w14:paraId="36383958" w14:textId="77777777" w:rsidR="00A061FA" w:rsidRPr="00B73321" w:rsidRDefault="00A061FA" w:rsidP="00984E87">
      <w:pPr>
        <w:tabs>
          <w:tab w:val="left" w:pos="-1440"/>
          <w:tab w:val="left" w:pos="-720"/>
          <w:tab w:val="left" w:pos="0"/>
          <w:tab w:val="left" w:pos="720"/>
          <w:tab w:val="left" w:pos="2280"/>
          <w:tab w:val="left" w:pos="3840"/>
          <w:tab w:val="left" w:pos="5400"/>
          <w:tab w:val="left" w:pos="6960"/>
          <w:tab w:val="left" w:pos="8640"/>
          <w:tab w:val="left" w:pos="10800"/>
        </w:tabs>
        <w:suppressAutoHyphens/>
      </w:pPr>
    </w:p>
    <w:p w14:paraId="1CDDA25A" w14:textId="77777777" w:rsidR="00F07203" w:rsidRPr="00B73321" w:rsidRDefault="00F07203" w:rsidP="00F07203">
      <w:pPr>
        <w:pStyle w:val="BodyTextFlush"/>
        <w:tabs>
          <w:tab w:val="left" w:pos="3600"/>
        </w:tabs>
        <w:spacing w:before="0"/>
        <w:jc w:val="left"/>
        <w:rPr>
          <w:rFonts w:eastAsia="Arial"/>
          <w:u w:val="single"/>
        </w:rPr>
      </w:pPr>
      <w:r w:rsidRPr="00B73321">
        <w:rPr>
          <w:rFonts w:eastAsia="Arial"/>
          <w:u w:val="single"/>
        </w:rPr>
        <w:t>Within six months of ratification of this Agreement, all faculty will be moved to the new salary class of the new salary schedules which are attached.</w:t>
      </w:r>
    </w:p>
    <w:p w14:paraId="7DAA1F4C" w14:textId="77777777" w:rsidR="00F07203" w:rsidRPr="00B73321" w:rsidRDefault="00F07203" w:rsidP="00F07203">
      <w:pPr>
        <w:ind w:left="1440"/>
        <w:rPr>
          <w:rFonts w:eastAsia="MS Mincho"/>
          <w:strike/>
        </w:rPr>
      </w:pPr>
    </w:p>
    <w:p w14:paraId="027FA731" w14:textId="77777777" w:rsidR="00F07203" w:rsidRPr="00B73321" w:rsidRDefault="00F07203" w:rsidP="00F25DC1">
      <w:pPr>
        <w:rPr>
          <w:rFonts w:eastAsia="MS Mincho"/>
          <w:u w:val="single"/>
        </w:rPr>
      </w:pPr>
      <w:r w:rsidRPr="00B73321">
        <w:rPr>
          <w:rFonts w:eastAsia="MS Mincho"/>
          <w:u w:val="single"/>
        </w:rPr>
        <w:t>Initial Transition:</w:t>
      </w:r>
    </w:p>
    <w:p w14:paraId="763DAA96" w14:textId="05FA75CE" w:rsidR="00F07203" w:rsidRPr="00B73321" w:rsidRDefault="00F07203" w:rsidP="00F25DC1">
      <w:pPr>
        <w:ind w:left="180"/>
        <w:rPr>
          <w:rFonts w:eastAsia="MS Mincho"/>
          <w:u w:val="single"/>
        </w:rPr>
      </w:pPr>
      <w:r w:rsidRPr="00B73321">
        <w:rPr>
          <w:rFonts w:eastAsia="MS Mincho"/>
          <w:u w:val="single"/>
        </w:rPr>
        <w:t xml:space="preserve">Faculty on Current Salary Classes 0, 1, 2 </w:t>
      </w:r>
      <w:r w:rsidR="00F25DC1">
        <w:rPr>
          <w:rFonts w:eastAsia="MS Mincho"/>
          <w:u w:val="single"/>
        </w:rPr>
        <w:t>as of May 31</w:t>
      </w:r>
      <w:r w:rsidR="00F25DC1" w:rsidRPr="00F25DC1">
        <w:rPr>
          <w:rFonts w:eastAsia="MS Mincho"/>
          <w:u w:val="single"/>
          <w:vertAlign w:val="superscript"/>
        </w:rPr>
        <w:t>st</w:t>
      </w:r>
      <w:r w:rsidR="00F25DC1">
        <w:rPr>
          <w:rFonts w:eastAsia="MS Mincho"/>
          <w:u w:val="single"/>
        </w:rPr>
        <w:t xml:space="preserve">, 2026, </w:t>
      </w:r>
      <w:r w:rsidRPr="00B73321">
        <w:rPr>
          <w:rFonts w:eastAsia="MS Mincho"/>
          <w:u w:val="single"/>
        </w:rPr>
        <w:t xml:space="preserve">would move to New Column </w:t>
      </w:r>
      <w:r w:rsidR="009B5F92" w:rsidRPr="00B73321">
        <w:rPr>
          <w:rFonts w:eastAsia="MS Mincho"/>
          <w:u w:val="single"/>
        </w:rPr>
        <w:t>I</w:t>
      </w:r>
      <w:r w:rsidR="00D15AEA" w:rsidRPr="00B73321">
        <w:rPr>
          <w:rFonts w:eastAsia="MS Mincho"/>
          <w:u w:val="single"/>
        </w:rPr>
        <w:t>;</w:t>
      </w:r>
    </w:p>
    <w:p w14:paraId="36C627A5" w14:textId="532A93DD" w:rsidR="00F07203" w:rsidRPr="00B73321" w:rsidRDefault="00F07203" w:rsidP="00F25DC1">
      <w:pPr>
        <w:ind w:left="180"/>
        <w:rPr>
          <w:rFonts w:eastAsia="MS Mincho"/>
          <w:u w:val="single"/>
        </w:rPr>
      </w:pPr>
      <w:r w:rsidRPr="00B73321">
        <w:rPr>
          <w:rFonts w:eastAsia="MS Mincho"/>
          <w:u w:val="single"/>
        </w:rPr>
        <w:t xml:space="preserve">Faculty on Current Salary Classes 3, 4 </w:t>
      </w:r>
      <w:r w:rsidR="00F25DC1">
        <w:rPr>
          <w:rFonts w:eastAsia="MS Mincho"/>
          <w:u w:val="single"/>
        </w:rPr>
        <w:t>as of May 31</w:t>
      </w:r>
      <w:r w:rsidR="00F25DC1" w:rsidRPr="00F25DC1">
        <w:rPr>
          <w:rFonts w:eastAsia="MS Mincho"/>
          <w:u w:val="single"/>
          <w:vertAlign w:val="superscript"/>
        </w:rPr>
        <w:t>st</w:t>
      </w:r>
      <w:r w:rsidR="00F25DC1">
        <w:rPr>
          <w:rFonts w:eastAsia="MS Mincho"/>
          <w:u w:val="single"/>
        </w:rPr>
        <w:t xml:space="preserve">, 2026, </w:t>
      </w:r>
      <w:r w:rsidRPr="00B73321">
        <w:rPr>
          <w:rFonts w:eastAsia="MS Mincho"/>
          <w:u w:val="single"/>
        </w:rPr>
        <w:t xml:space="preserve">would move to New Column </w:t>
      </w:r>
      <w:r w:rsidR="009B5F92" w:rsidRPr="00B73321">
        <w:rPr>
          <w:rFonts w:eastAsia="MS Mincho"/>
          <w:u w:val="single"/>
        </w:rPr>
        <w:t>II</w:t>
      </w:r>
      <w:r w:rsidR="00D15AEA" w:rsidRPr="00B73321">
        <w:rPr>
          <w:rFonts w:eastAsia="MS Mincho"/>
          <w:u w:val="single"/>
        </w:rPr>
        <w:t>;</w:t>
      </w:r>
    </w:p>
    <w:p w14:paraId="6AEBA5C1" w14:textId="3680552D" w:rsidR="00F07203" w:rsidRPr="00B73321" w:rsidRDefault="00F07203" w:rsidP="00F25DC1">
      <w:pPr>
        <w:ind w:left="180"/>
        <w:rPr>
          <w:rFonts w:eastAsia="MS Mincho"/>
          <w:u w:val="single"/>
        </w:rPr>
      </w:pPr>
      <w:r w:rsidRPr="00B73321">
        <w:rPr>
          <w:rFonts w:eastAsia="MS Mincho"/>
          <w:u w:val="single"/>
        </w:rPr>
        <w:t xml:space="preserve">Faculty on Current Salary Classes 5, 6 </w:t>
      </w:r>
      <w:r w:rsidR="00F25DC1">
        <w:rPr>
          <w:rFonts w:eastAsia="MS Mincho"/>
          <w:u w:val="single"/>
        </w:rPr>
        <w:t>as of May 31</w:t>
      </w:r>
      <w:r w:rsidR="00F25DC1" w:rsidRPr="00F25DC1">
        <w:rPr>
          <w:rFonts w:eastAsia="MS Mincho"/>
          <w:u w:val="single"/>
          <w:vertAlign w:val="superscript"/>
        </w:rPr>
        <w:t>st</w:t>
      </w:r>
      <w:r w:rsidR="00F25DC1">
        <w:rPr>
          <w:rFonts w:eastAsia="MS Mincho"/>
          <w:u w:val="single"/>
        </w:rPr>
        <w:t xml:space="preserve">, 2026, </w:t>
      </w:r>
      <w:r w:rsidRPr="00B73321">
        <w:rPr>
          <w:rFonts w:eastAsia="MS Mincho"/>
          <w:u w:val="single"/>
        </w:rPr>
        <w:t xml:space="preserve">would move to New Column </w:t>
      </w:r>
      <w:r w:rsidR="009B5F92" w:rsidRPr="00B73321">
        <w:rPr>
          <w:rFonts w:eastAsia="MS Mincho"/>
          <w:u w:val="single"/>
        </w:rPr>
        <w:t>III</w:t>
      </w:r>
      <w:r w:rsidRPr="00B73321">
        <w:rPr>
          <w:rFonts w:eastAsia="MS Mincho"/>
          <w:u w:val="single"/>
        </w:rPr>
        <w:t>.</w:t>
      </w:r>
    </w:p>
    <w:p w14:paraId="6D42BB85" w14:textId="77777777" w:rsidR="00F07203" w:rsidRPr="00B73321" w:rsidRDefault="00F07203" w:rsidP="00F07203">
      <w:pPr>
        <w:rPr>
          <w:rFonts w:eastAsia="MS Mincho"/>
          <w:u w:val="single"/>
        </w:rPr>
      </w:pPr>
    </w:p>
    <w:p w14:paraId="3FC8A571" w14:textId="77777777" w:rsidR="00F07203" w:rsidRPr="00B73321" w:rsidRDefault="00F07203" w:rsidP="00F07203">
      <w:pPr>
        <w:suppressAutoHyphens/>
        <w:rPr>
          <w:color w:val="000000"/>
          <w:u w:val="single"/>
        </w:rPr>
      </w:pPr>
      <w:r w:rsidRPr="00B73321">
        <w:rPr>
          <w:color w:val="000000"/>
          <w:u w:val="single"/>
        </w:rPr>
        <w:t>If faculty currently hold a degree which would place them in a higher Salary Column, then they would move to that higher salary column.</w:t>
      </w:r>
    </w:p>
    <w:p w14:paraId="1F9C0716" w14:textId="77777777" w:rsidR="00F07203" w:rsidRPr="00B73321" w:rsidRDefault="00F07203" w:rsidP="00F07203">
      <w:pPr>
        <w:rPr>
          <w:rFonts w:eastAsia="MS Mincho"/>
          <w:u w:val="single"/>
        </w:rPr>
      </w:pPr>
    </w:p>
    <w:p w14:paraId="3420D86D" w14:textId="77777777" w:rsidR="00F07203" w:rsidRPr="00B73321" w:rsidRDefault="00F07203" w:rsidP="00F07203">
      <w:pPr>
        <w:rPr>
          <w:rFonts w:eastAsia="MS Mincho"/>
          <w:u w:val="single"/>
        </w:rPr>
      </w:pPr>
      <w:r w:rsidRPr="00B73321">
        <w:rPr>
          <w:rFonts w:eastAsia="MS Mincho"/>
          <w:u w:val="single"/>
        </w:rPr>
        <w:t>Thereafter, these new rules would take effect for initial placement of new hires, and subsequent advancement of current faculty:</w:t>
      </w:r>
    </w:p>
    <w:p w14:paraId="5A61B877" w14:textId="77777777" w:rsidR="000F3747" w:rsidRPr="00B73321" w:rsidRDefault="000F3747" w:rsidP="000F3747">
      <w:pPr>
        <w:ind w:left="1440"/>
        <w:rPr>
          <w:rFonts w:eastAsia="MS Mincho"/>
          <w:strike/>
        </w:rPr>
      </w:pPr>
    </w:p>
    <w:p w14:paraId="71EE8E56" w14:textId="4FA1C5D8" w:rsidR="000F3747" w:rsidRPr="00B73321" w:rsidRDefault="000F3747" w:rsidP="00984E87">
      <w:pPr>
        <w:ind w:left="1080" w:hanging="360"/>
        <w:rPr>
          <w:rFonts w:eastAsia="MS Mincho"/>
          <w:u w:val="single"/>
        </w:rPr>
      </w:pPr>
      <w:r w:rsidRPr="00B73321">
        <w:rPr>
          <w:rFonts w:eastAsia="MS Mincho"/>
          <w:u w:val="single"/>
        </w:rPr>
        <w:lastRenderedPageBreak/>
        <w:t xml:space="preserve">Salary </w:t>
      </w:r>
      <w:r w:rsidR="00B046F2" w:rsidRPr="00B73321">
        <w:rPr>
          <w:rFonts w:eastAsia="MS Mincho"/>
          <w:u w:val="single"/>
        </w:rPr>
        <w:t>Column</w:t>
      </w:r>
      <w:r w:rsidRPr="00B73321">
        <w:rPr>
          <w:rFonts w:eastAsia="MS Mincho"/>
          <w:u w:val="single"/>
        </w:rPr>
        <w:t xml:space="preserve"> </w:t>
      </w:r>
      <w:r w:rsidR="00CC64EE" w:rsidRPr="00B73321">
        <w:rPr>
          <w:rFonts w:eastAsia="MS Mincho"/>
          <w:u w:val="single"/>
        </w:rPr>
        <w:t>I</w:t>
      </w:r>
      <w:r w:rsidRPr="00B73321">
        <w:rPr>
          <w:rFonts w:eastAsia="MS Mincho"/>
          <w:u w:val="single"/>
        </w:rPr>
        <w:t>:</w:t>
      </w:r>
    </w:p>
    <w:p w14:paraId="67D762AA" w14:textId="77777777" w:rsidR="000F3747" w:rsidRPr="00B73321" w:rsidRDefault="000F3747" w:rsidP="00984E87">
      <w:pPr>
        <w:ind w:left="1440" w:hanging="360"/>
        <w:rPr>
          <w:color w:val="000000"/>
          <w:u w:val="single"/>
        </w:rPr>
      </w:pPr>
      <w:r w:rsidRPr="00B73321">
        <w:rPr>
          <w:rFonts w:eastAsia="MS Mincho"/>
          <w:u w:val="single"/>
        </w:rPr>
        <w:t>i)</w:t>
      </w:r>
      <w:r w:rsidRPr="00B73321">
        <w:rPr>
          <w:rFonts w:eastAsia="MS Mincho"/>
          <w:u w:val="single"/>
        </w:rPr>
        <w:tab/>
      </w:r>
      <w:r w:rsidRPr="00B73321">
        <w:rPr>
          <w:color w:val="000000"/>
          <w:u w:val="single"/>
        </w:rPr>
        <w:t>Non-credit faculty must meet statewide minimum qualifications as per Title 5, §53412 for non-credit programs.</w:t>
      </w:r>
    </w:p>
    <w:p w14:paraId="4CF1037A" w14:textId="77777777" w:rsidR="000F3747" w:rsidRPr="00B73321" w:rsidRDefault="000F3747" w:rsidP="00984E87">
      <w:pPr>
        <w:ind w:left="1440" w:hanging="360"/>
        <w:rPr>
          <w:i/>
          <w:color w:val="000000"/>
        </w:rPr>
      </w:pPr>
      <w:r w:rsidRPr="00B73321">
        <w:rPr>
          <w:color w:val="000000"/>
          <w:u w:val="single"/>
        </w:rPr>
        <w:t>ii)</w:t>
      </w:r>
      <w:r w:rsidRPr="00B73321">
        <w:rPr>
          <w:color w:val="000000"/>
          <w:u w:val="single"/>
        </w:rPr>
        <w:tab/>
        <w:t xml:space="preserve">Credit faculty must meet </w:t>
      </w:r>
      <w:r w:rsidRPr="00B73321">
        <w:rPr>
          <w:i/>
          <w:color w:val="000000"/>
          <w:u w:val="single"/>
        </w:rPr>
        <w:t>Minimum Qualifications for Faculty and Administrators in California Community Colleges</w:t>
      </w:r>
      <w:r w:rsidRPr="00B73321">
        <w:rPr>
          <w:color w:val="000000"/>
          <w:u w:val="single"/>
        </w:rPr>
        <w:t xml:space="preserve"> as published by the State Chancellor’s Office.</w:t>
      </w:r>
    </w:p>
    <w:p w14:paraId="551F327D" w14:textId="77777777" w:rsidR="000F3747" w:rsidRPr="00B73321" w:rsidRDefault="000F3747" w:rsidP="00984E87">
      <w:pPr>
        <w:ind w:left="1080" w:hanging="360"/>
        <w:rPr>
          <w:rFonts w:eastAsia="MS Mincho"/>
          <w:u w:val="single"/>
        </w:rPr>
      </w:pPr>
    </w:p>
    <w:p w14:paraId="28E0D714" w14:textId="257BC6FC" w:rsidR="000F3747" w:rsidRPr="00B73321" w:rsidRDefault="000F3747" w:rsidP="00984E87">
      <w:pPr>
        <w:ind w:left="1080" w:hanging="360"/>
        <w:rPr>
          <w:rFonts w:eastAsia="MS Mincho"/>
          <w:u w:val="single"/>
        </w:rPr>
      </w:pPr>
      <w:r w:rsidRPr="00B73321">
        <w:rPr>
          <w:rFonts w:eastAsia="MS Mincho"/>
          <w:u w:val="single"/>
        </w:rPr>
        <w:t xml:space="preserve">Salary </w:t>
      </w:r>
      <w:r w:rsidR="00B046F2" w:rsidRPr="00B73321">
        <w:rPr>
          <w:rFonts w:eastAsia="MS Mincho"/>
          <w:u w:val="single"/>
        </w:rPr>
        <w:t>Column</w:t>
      </w:r>
      <w:r w:rsidRPr="00B73321">
        <w:rPr>
          <w:rFonts w:eastAsia="MS Mincho"/>
          <w:u w:val="single"/>
        </w:rPr>
        <w:t xml:space="preserve"> </w:t>
      </w:r>
      <w:r w:rsidR="00CC64EE" w:rsidRPr="00B73321">
        <w:rPr>
          <w:rFonts w:eastAsia="MS Mincho"/>
          <w:u w:val="single"/>
        </w:rPr>
        <w:t>II</w:t>
      </w:r>
      <w:r w:rsidRPr="00B73321">
        <w:rPr>
          <w:rFonts w:eastAsia="MS Mincho"/>
          <w:u w:val="single"/>
        </w:rPr>
        <w:t>:</w:t>
      </w:r>
    </w:p>
    <w:p w14:paraId="47B47F5B" w14:textId="0F56F04E" w:rsidR="000F3747" w:rsidRPr="00B73321" w:rsidRDefault="000F3747" w:rsidP="00984E87">
      <w:pPr>
        <w:ind w:left="1440" w:hanging="360"/>
        <w:rPr>
          <w:color w:val="000000"/>
          <w:u w:val="single"/>
        </w:rPr>
      </w:pPr>
      <w:r w:rsidRPr="00B73321">
        <w:rPr>
          <w:color w:val="000000"/>
          <w:u w:val="single"/>
        </w:rPr>
        <w:t>i)</w:t>
      </w:r>
      <w:r w:rsidRPr="00B73321">
        <w:rPr>
          <w:color w:val="000000"/>
          <w:u w:val="single"/>
        </w:rPr>
        <w:tab/>
        <w:t xml:space="preserve">All faculty who hold a second Master’s Degree, if a Master’s Degree was required to meet the minimum qualifications of Salary </w:t>
      </w:r>
      <w:r w:rsidR="00B046F2" w:rsidRPr="00B73321">
        <w:rPr>
          <w:color w:val="000000"/>
          <w:u w:val="single"/>
        </w:rPr>
        <w:t>Column</w:t>
      </w:r>
      <w:r w:rsidRPr="00B73321">
        <w:rPr>
          <w:color w:val="000000"/>
          <w:u w:val="single"/>
        </w:rPr>
        <w:t xml:space="preserve"> </w:t>
      </w:r>
      <w:r w:rsidR="00F96942" w:rsidRPr="00B73321">
        <w:rPr>
          <w:color w:val="000000"/>
          <w:u w:val="single"/>
        </w:rPr>
        <w:t>I</w:t>
      </w:r>
      <w:r w:rsidRPr="00B73321">
        <w:rPr>
          <w:color w:val="000000"/>
          <w:u w:val="single"/>
        </w:rPr>
        <w:t>.</w:t>
      </w:r>
    </w:p>
    <w:p w14:paraId="72869854" w14:textId="5DD40750" w:rsidR="000F3747" w:rsidRPr="00B73321" w:rsidRDefault="000F3747" w:rsidP="00984E87">
      <w:pPr>
        <w:ind w:left="1440" w:hanging="360"/>
        <w:rPr>
          <w:color w:val="000000"/>
          <w:u w:val="single"/>
        </w:rPr>
      </w:pPr>
      <w:r w:rsidRPr="00B73321">
        <w:rPr>
          <w:color w:val="000000"/>
          <w:u w:val="single"/>
        </w:rPr>
        <w:t>ii)</w:t>
      </w:r>
      <w:r w:rsidRPr="00B73321">
        <w:rPr>
          <w:color w:val="000000"/>
          <w:u w:val="single"/>
        </w:rPr>
        <w:tab/>
        <w:t xml:space="preserve">All faculty who hold a Master’s Degree, if a Master’s Degree was not required to meet the minimum qualifications of Salary </w:t>
      </w:r>
      <w:r w:rsidR="00B046F2" w:rsidRPr="00B73321">
        <w:rPr>
          <w:color w:val="000000"/>
          <w:u w:val="single"/>
        </w:rPr>
        <w:t>Column</w:t>
      </w:r>
      <w:r w:rsidRPr="00B73321">
        <w:rPr>
          <w:color w:val="000000"/>
          <w:u w:val="single"/>
        </w:rPr>
        <w:t xml:space="preserve"> </w:t>
      </w:r>
      <w:r w:rsidR="00F96942" w:rsidRPr="00B73321">
        <w:rPr>
          <w:color w:val="000000"/>
          <w:u w:val="single"/>
        </w:rPr>
        <w:t>I</w:t>
      </w:r>
      <w:r w:rsidRPr="00B73321">
        <w:rPr>
          <w:color w:val="000000"/>
          <w:u w:val="single"/>
        </w:rPr>
        <w:t>.</w:t>
      </w:r>
    </w:p>
    <w:p w14:paraId="308EB94A" w14:textId="6C396004" w:rsidR="000F3747" w:rsidRPr="00B73321" w:rsidRDefault="000F3747" w:rsidP="00984E87">
      <w:pPr>
        <w:ind w:left="1440" w:hanging="360"/>
        <w:rPr>
          <w:color w:val="000000"/>
          <w:u w:val="single"/>
        </w:rPr>
      </w:pPr>
      <w:r w:rsidRPr="00B73321">
        <w:rPr>
          <w:color w:val="000000"/>
          <w:u w:val="single"/>
        </w:rPr>
        <w:t>iii)</w:t>
      </w:r>
      <w:r w:rsidRPr="00B73321">
        <w:rPr>
          <w:color w:val="000000"/>
          <w:u w:val="single"/>
        </w:rPr>
        <w:tab/>
        <w:t>All faculty who hold</w:t>
      </w:r>
      <w:r w:rsidR="00F07203" w:rsidRPr="00B73321">
        <w:rPr>
          <w:color w:val="000000"/>
          <w:u w:val="single"/>
        </w:rPr>
        <w:t xml:space="preserve"> </w:t>
      </w:r>
      <w:r w:rsidR="00D64E91" w:rsidRPr="00B73321">
        <w:rPr>
          <w:color w:val="000000"/>
          <w:u w:val="single"/>
        </w:rPr>
        <w:t>a professionally accredited clinical licensure</w:t>
      </w:r>
      <w:r w:rsidR="00F07203" w:rsidRPr="00B73321">
        <w:rPr>
          <w:color w:val="000000"/>
          <w:u w:val="single"/>
        </w:rPr>
        <w:t xml:space="preserve"> required for their position</w:t>
      </w:r>
      <w:r w:rsidR="00D64E91" w:rsidRPr="00B73321">
        <w:rPr>
          <w:color w:val="000000"/>
          <w:u w:val="single"/>
        </w:rPr>
        <w:t>.</w:t>
      </w:r>
    </w:p>
    <w:p w14:paraId="6E671F93" w14:textId="77777777" w:rsidR="000F3747" w:rsidRPr="00B73321" w:rsidRDefault="000F3747" w:rsidP="00984E87">
      <w:pPr>
        <w:ind w:left="1080" w:hanging="360"/>
        <w:rPr>
          <w:i/>
          <w:color w:val="000000"/>
        </w:rPr>
      </w:pPr>
    </w:p>
    <w:p w14:paraId="0533467D" w14:textId="7502144B" w:rsidR="000F3747" w:rsidRPr="00B73321" w:rsidRDefault="000F3747" w:rsidP="00984E87">
      <w:pPr>
        <w:ind w:left="1080" w:hanging="360"/>
        <w:rPr>
          <w:rFonts w:eastAsia="MS Mincho"/>
          <w:u w:val="single"/>
        </w:rPr>
      </w:pPr>
      <w:r w:rsidRPr="00B73321">
        <w:rPr>
          <w:rFonts w:eastAsia="MS Mincho"/>
          <w:u w:val="single"/>
        </w:rPr>
        <w:t xml:space="preserve">Salary </w:t>
      </w:r>
      <w:r w:rsidR="00B046F2" w:rsidRPr="00B73321">
        <w:rPr>
          <w:rFonts w:eastAsia="MS Mincho"/>
          <w:u w:val="single"/>
        </w:rPr>
        <w:t>Column</w:t>
      </w:r>
      <w:r w:rsidRPr="00B73321">
        <w:rPr>
          <w:rFonts w:eastAsia="MS Mincho"/>
          <w:u w:val="single"/>
        </w:rPr>
        <w:t xml:space="preserve"> </w:t>
      </w:r>
      <w:r w:rsidR="00CC64EE" w:rsidRPr="00B73321">
        <w:rPr>
          <w:rFonts w:eastAsia="MS Mincho"/>
          <w:u w:val="single"/>
        </w:rPr>
        <w:t>III</w:t>
      </w:r>
      <w:r w:rsidRPr="00B73321">
        <w:rPr>
          <w:rFonts w:eastAsia="MS Mincho"/>
          <w:u w:val="single"/>
        </w:rPr>
        <w:t>:</w:t>
      </w:r>
    </w:p>
    <w:p w14:paraId="1B3E0EC3" w14:textId="5D28E81E" w:rsidR="000F3747" w:rsidRPr="00B73321" w:rsidRDefault="000F3747" w:rsidP="00984E87">
      <w:pPr>
        <w:ind w:left="1440" w:hanging="360"/>
        <w:rPr>
          <w:color w:val="000000"/>
          <w:u w:val="single"/>
        </w:rPr>
      </w:pPr>
      <w:r w:rsidRPr="00B73321">
        <w:rPr>
          <w:color w:val="000000"/>
          <w:u w:val="single"/>
        </w:rPr>
        <w:t>i)</w:t>
      </w:r>
      <w:r w:rsidRPr="00B73321">
        <w:rPr>
          <w:color w:val="000000"/>
          <w:u w:val="single"/>
        </w:rPr>
        <w:tab/>
        <w:t xml:space="preserve">All faculty who hold </w:t>
      </w:r>
      <w:r w:rsidR="00F07203" w:rsidRPr="00B73321">
        <w:rPr>
          <w:color w:val="000000"/>
          <w:u w:val="single"/>
        </w:rPr>
        <w:t xml:space="preserve">a Juris Doctorate, a </w:t>
      </w:r>
      <w:r w:rsidR="00B046F2" w:rsidRPr="00B73321">
        <w:rPr>
          <w:color w:val="000000"/>
          <w:u w:val="single"/>
        </w:rPr>
        <w:t xml:space="preserve">Master’s in Fine Arts, or </w:t>
      </w:r>
      <w:r w:rsidRPr="00B73321">
        <w:rPr>
          <w:color w:val="000000"/>
          <w:u w:val="single"/>
        </w:rPr>
        <w:t xml:space="preserve">an earned doctorate (Ph.D., Ed.D., Psy.D., D.B.A, M.D., </w:t>
      </w:r>
      <w:r w:rsidR="00BB4364" w:rsidRPr="00B73321">
        <w:rPr>
          <w:color w:val="000000"/>
          <w:u w:val="single"/>
        </w:rPr>
        <w:t xml:space="preserve">D.N.P., </w:t>
      </w:r>
      <w:r w:rsidRPr="00B73321">
        <w:rPr>
          <w:color w:val="000000"/>
          <w:u w:val="single"/>
        </w:rPr>
        <w:t>or equivalent doctoral degree which requires original research, and the completion and defense of a doctoral dissertation)</w:t>
      </w:r>
      <w:r w:rsidR="00B046F2" w:rsidRPr="00B73321">
        <w:rPr>
          <w:color w:val="000000"/>
          <w:u w:val="single"/>
        </w:rPr>
        <w:t>.</w:t>
      </w:r>
    </w:p>
    <w:p w14:paraId="1633AFA7" w14:textId="77777777" w:rsidR="00BC520F" w:rsidRPr="00B73321" w:rsidRDefault="00BC520F" w:rsidP="000954B6">
      <w:pPr>
        <w:suppressAutoHyphens/>
        <w:rPr>
          <w:color w:val="000000" w:themeColor="text1"/>
        </w:rPr>
      </w:pPr>
    </w:p>
    <w:p w14:paraId="4DAF9D50" w14:textId="77777777" w:rsidR="00BC520F" w:rsidRPr="00B73321" w:rsidRDefault="00BC520F" w:rsidP="00BC520F">
      <w:pPr>
        <w:rPr>
          <w:u w:val="single"/>
        </w:rPr>
      </w:pPr>
      <w:r w:rsidRPr="00B73321">
        <w:rPr>
          <w:u w:val="single"/>
        </w:rPr>
        <w:t>The parties agree to convene a districtwide study committee in order to determine appropriate parameters for salary placement for CTE faculty in disciplines where advanced degrees are not generally available.</w:t>
      </w:r>
    </w:p>
    <w:p w14:paraId="38D13A20" w14:textId="77777777" w:rsidR="00BC520F" w:rsidRPr="00B73321" w:rsidRDefault="00BC520F" w:rsidP="000954B6">
      <w:pPr>
        <w:suppressAutoHyphens/>
        <w:rPr>
          <w:color w:val="000000" w:themeColor="text1"/>
        </w:rPr>
      </w:pPr>
    </w:p>
    <w:p w14:paraId="220B0E5F" w14:textId="4702E0C6" w:rsidR="008E4843" w:rsidRPr="00B73321" w:rsidRDefault="008E4843" w:rsidP="008E4843">
      <w:pPr>
        <w:pStyle w:val="BodyTextFlush"/>
        <w:tabs>
          <w:tab w:val="left" w:pos="3600"/>
        </w:tabs>
        <w:spacing w:before="0"/>
        <w:jc w:val="left"/>
        <w:rPr>
          <w:rFonts w:eastAsia="Arial"/>
          <w:u w:val="single"/>
        </w:rPr>
      </w:pPr>
      <w:r w:rsidRPr="00B73321">
        <w:rPr>
          <w:rFonts w:eastAsia="Arial"/>
          <w:u w:val="single"/>
        </w:rPr>
        <w:t>Tenured/tenure-track faculty will be moved to the new step of the new salary schedules as follows:</w:t>
      </w:r>
    </w:p>
    <w:p w14:paraId="1D3316EC" w14:textId="4B0D9BF4" w:rsidR="008E4843" w:rsidRPr="00B73321" w:rsidRDefault="008E4843" w:rsidP="008E4843">
      <w:pPr>
        <w:pStyle w:val="BodyTextFlush"/>
        <w:tabs>
          <w:tab w:val="left" w:pos="2160"/>
        </w:tabs>
        <w:spacing w:before="0"/>
        <w:jc w:val="left"/>
        <w:rPr>
          <w:rFonts w:eastAsia="Arial"/>
        </w:rPr>
      </w:pPr>
      <w:r w:rsidRPr="00B73321">
        <w:rPr>
          <w:rFonts w:eastAsia="Arial"/>
        </w:rPr>
        <w:tab/>
      </w:r>
      <w:r w:rsidRPr="00B73321">
        <w:rPr>
          <w:rFonts w:eastAsia="Arial"/>
          <w:u w:val="single"/>
        </w:rPr>
        <w:t>Current Step C moves to New Step 1</w:t>
      </w:r>
    </w:p>
    <w:p w14:paraId="4C032F5B" w14:textId="6EAD63B5" w:rsidR="008E4843" w:rsidRPr="00B73321" w:rsidRDefault="008E4843" w:rsidP="008E4843">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Current Step D moves to New Step 2</w:t>
      </w:r>
    </w:p>
    <w:p w14:paraId="313C84CF" w14:textId="32172CA5" w:rsidR="008E4843" w:rsidRPr="00B73321" w:rsidRDefault="008E4843" w:rsidP="008E4843">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Current Step E moves to New Step 3</w:t>
      </w:r>
    </w:p>
    <w:p w14:paraId="79BFCF5D" w14:textId="77777777" w:rsidR="008E4843" w:rsidRPr="00B73321" w:rsidRDefault="008E4843" w:rsidP="008E4843">
      <w:pPr>
        <w:pStyle w:val="BodyTextFlush"/>
        <w:tabs>
          <w:tab w:val="left" w:pos="3600"/>
        </w:tabs>
        <w:spacing w:before="0"/>
        <w:jc w:val="left"/>
        <w:rPr>
          <w:rFonts w:eastAsia="Arial"/>
        </w:rPr>
      </w:pPr>
      <w:r w:rsidRPr="00B73321">
        <w:rPr>
          <w:rFonts w:eastAsia="Arial"/>
        </w:rPr>
        <w:tab/>
        <w:t>…</w:t>
      </w:r>
    </w:p>
    <w:p w14:paraId="4E831EA4" w14:textId="5510D154" w:rsidR="008E4843" w:rsidRPr="00B73321" w:rsidRDefault="008E4843" w:rsidP="008E4843">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 xml:space="preserve">Current Step </w:t>
      </w:r>
      <w:r w:rsidR="00A978AF" w:rsidRPr="00B73321">
        <w:rPr>
          <w:rFonts w:eastAsia="Arial"/>
          <w:u w:val="single"/>
        </w:rPr>
        <w:t>Q</w:t>
      </w:r>
      <w:r w:rsidRPr="00B73321">
        <w:rPr>
          <w:rFonts w:eastAsia="Arial"/>
          <w:u w:val="single"/>
        </w:rPr>
        <w:t xml:space="preserve"> moves to New Step </w:t>
      </w:r>
      <w:r w:rsidR="00A978AF" w:rsidRPr="00B73321">
        <w:rPr>
          <w:rFonts w:eastAsia="Arial"/>
          <w:u w:val="single"/>
        </w:rPr>
        <w:t>15</w:t>
      </w:r>
    </w:p>
    <w:p w14:paraId="173B5D29" w14:textId="61B027F8" w:rsidR="008E4843" w:rsidRPr="00B73321" w:rsidRDefault="008E4843" w:rsidP="008E4843">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 xml:space="preserve">Current Step </w:t>
      </w:r>
      <w:r w:rsidR="00A978AF" w:rsidRPr="00B73321">
        <w:rPr>
          <w:rFonts w:eastAsia="Arial"/>
          <w:u w:val="single"/>
        </w:rPr>
        <w:t>R</w:t>
      </w:r>
      <w:r w:rsidRPr="00B73321">
        <w:rPr>
          <w:rFonts w:eastAsia="Arial"/>
          <w:u w:val="single"/>
        </w:rPr>
        <w:t xml:space="preserve"> moves to New Step </w:t>
      </w:r>
      <w:r w:rsidR="00A978AF" w:rsidRPr="00B73321">
        <w:rPr>
          <w:rFonts w:eastAsia="Arial"/>
          <w:u w:val="single"/>
        </w:rPr>
        <w:t>16</w:t>
      </w:r>
    </w:p>
    <w:p w14:paraId="5B71B0BB" w14:textId="65BEB5C4" w:rsidR="008E4843" w:rsidRPr="00B73321" w:rsidRDefault="008E4843" w:rsidP="008E4843">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 xml:space="preserve">Current Step </w:t>
      </w:r>
      <w:r w:rsidR="00A978AF" w:rsidRPr="00B73321">
        <w:rPr>
          <w:rFonts w:eastAsia="Arial"/>
          <w:u w:val="single"/>
        </w:rPr>
        <w:t>S</w:t>
      </w:r>
      <w:r w:rsidRPr="00B73321">
        <w:rPr>
          <w:rFonts w:eastAsia="Arial"/>
          <w:u w:val="single"/>
        </w:rPr>
        <w:t xml:space="preserve"> moves to New Step </w:t>
      </w:r>
      <w:r w:rsidR="00A978AF" w:rsidRPr="00B73321">
        <w:rPr>
          <w:rFonts w:eastAsia="Arial"/>
          <w:u w:val="single"/>
        </w:rPr>
        <w:t>17</w:t>
      </w:r>
      <w:r w:rsidR="0077423A" w:rsidRPr="00B73321">
        <w:rPr>
          <w:rFonts w:eastAsia="Arial"/>
          <w:u w:val="single"/>
        </w:rPr>
        <w:t>*</w:t>
      </w:r>
    </w:p>
    <w:p w14:paraId="44B6ED87" w14:textId="77777777" w:rsidR="0077423A" w:rsidRPr="00B73321" w:rsidRDefault="0077423A" w:rsidP="008E4843">
      <w:pPr>
        <w:pStyle w:val="BodyTextFlush"/>
        <w:tabs>
          <w:tab w:val="left" w:pos="2160"/>
        </w:tabs>
        <w:spacing w:before="0"/>
        <w:jc w:val="left"/>
        <w:rPr>
          <w:rFonts w:eastAsia="Arial"/>
          <w:u w:val="single"/>
        </w:rPr>
      </w:pPr>
    </w:p>
    <w:p w14:paraId="7B31DBE2" w14:textId="1001F954" w:rsidR="0077423A" w:rsidRPr="00B73321" w:rsidRDefault="0077423A" w:rsidP="00932436">
      <w:pPr>
        <w:pStyle w:val="BodyTextFlush"/>
        <w:spacing w:before="0"/>
        <w:ind w:left="810" w:hanging="180"/>
        <w:jc w:val="left"/>
        <w:rPr>
          <w:rFonts w:eastAsia="Arial"/>
          <w:u w:val="single"/>
        </w:rPr>
      </w:pPr>
      <w:r w:rsidRPr="00B73321">
        <w:rPr>
          <w:rFonts w:eastAsia="Arial"/>
        </w:rPr>
        <w:t>*</w:t>
      </w:r>
      <w:r w:rsidRPr="00B73321">
        <w:rPr>
          <w:rFonts w:eastAsia="Arial"/>
        </w:rPr>
        <w:tab/>
      </w:r>
      <w:r w:rsidRPr="00B73321">
        <w:rPr>
          <w:rFonts w:eastAsia="Arial"/>
          <w:u w:val="single"/>
        </w:rPr>
        <w:t>Faculty who have been on Step S for two years or more will move to step 19.</w:t>
      </w:r>
    </w:p>
    <w:p w14:paraId="78FD4907" w14:textId="2D9EFE0B" w:rsidR="0077423A" w:rsidRPr="00B73321" w:rsidRDefault="0077423A" w:rsidP="00932436">
      <w:pPr>
        <w:pStyle w:val="BodyTextFlush"/>
        <w:spacing w:before="0"/>
        <w:ind w:left="810" w:hanging="180"/>
        <w:jc w:val="left"/>
        <w:rPr>
          <w:rFonts w:eastAsia="Arial"/>
          <w:u w:val="single"/>
        </w:rPr>
      </w:pPr>
      <w:r w:rsidRPr="00B73321">
        <w:rPr>
          <w:rFonts w:eastAsia="Arial"/>
        </w:rPr>
        <w:tab/>
      </w:r>
      <w:r w:rsidRPr="00B73321">
        <w:rPr>
          <w:rFonts w:eastAsia="Arial"/>
          <w:u w:val="single"/>
        </w:rPr>
        <w:t>Faculty who have been on Step S for three years or more will move to step 20.</w:t>
      </w:r>
    </w:p>
    <w:p w14:paraId="303618FD" w14:textId="6F86CEC6" w:rsidR="0077423A" w:rsidRPr="00B73321" w:rsidRDefault="0077423A" w:rsidP="00932436">
      <w:pPr>
        <w:pStyle w:val="BodyTextFlush"/>
        <w:spacing w:before="0"/>
        <w:ind w:left="810" w:hanging="180"/>
        <w:jc w:val="left"/>
        <w:rPr>
          <w:rFonts w:eastAsia="Arial"/>
          <w:u w:val="single"/>
        </w:rPr>
      </w:pPr>
      <w:r w:rsidRPr="00B73321">
        <w:rPr>
          <w:rFonts w:eastAsia="Arial"/>
        </w:rPr>
        <w:tab/>
      </w:r>
      <w:r w:rsidRPr="00B73321">
        <w:rPr>
          <w:rFonts w:eastAsia="Arial"/>
          <w:u w:val="single"/>
        </w:rPr>
        <w:t>Faculty who have been on Step S for four years or more will move to step 21.</w:t>
      </w:r>
    </w:p>
    <w:p w14:paraId="6EDD5655" w14:textId="74DD486D" w:rsidR="0077423A" w:rsidRPr="00B73321" w:rsidRDefault="0077423A" w:rsidP="00932436">
      <w:pPr>
        <w:pStyle w:val="BodyTextFlush"/>
        <w:spacing w:before="0"/>
        <w:ind w:left="810" w:hanging="180"/>
        <w:jc w:val="left"/>
        <w:rPr>
          <w:rFonts w:eastAsia="Arial"/>
          <w:u w:val="single"/>
        </w:rPr>
      </w:pPr>
      <w:r w:rsidRPr="00B73321">
        <w:rPr>
          <w:rFonts w:eastAsia="Arial"/>
        </w:rPr>
        <w:tab/>
      </w:r>
      <w:r w:rsidRPr="00B73321">
        <w:rPr>
          <w:rFonts w:eastAsia="Arial"/>
          <w:u w:val="single"/>
        </w:rPr>
        <w:t>Faculty who have been on Step S for five years or more will move to step 22.</w:t>
      </w:r>
    </w:p>
    <w:p w14:paraId="440E574A" w14:textId="68307F99" w:rsidR="0077423A" w:rsidRPr="00B73321" w:rsidRDefault="0077423A" w:rsidP="00932436">
      <w:pPr>
        <w:pStyle w:val="BodyTextFlush"/>
        <w:spacing w:before="0"/>
        <w:ind w:left="810" w:hanging="180"/>
        <w:jc w:val="left"/>
        <w:rPr>
          <w:rFonts w:eastAsia="Arial"/>
          <w:u w:val="single"/>
        </w:rPr>
      </w:pPr>
      <w:r w:rsidRPr="00B73321">
        <w:rPr>
          <w:rFonts w:eastAsia="Arial"/>
        </w:rPr>
        <w:tab/>
      </w:r>
      <w:r w:rsidRPr="00B73321">
        <w:rPr>
          <w:rFonts w:eastAsia="Arial"/>
          <w:u w:val="single"/>
        </w:rPr>
        <w:t>Faculty who have been on Step S for six years or more will move to step 23.</w:t>
      </w:r>
    </w:p>
    <w:p w14:paraId="14E4B3FF" w14:textId="279BF01E" w:rsidR="0077423A" w:rsidRPr="00B73321" w:rsidRDefault="0077423A" w:rsidP="00932436">
      <w:pPr>
        <w:pStyle w:val="BodyTextFlush"/>
        <w:spacing w:before="0"/>
        <w:ind w:left="810" w:hanging="180"/>
        <w:jc w:val="left"/>
        <w:rPr>
          <w:rFonts w:eastAsia="Arial"/>
          <w:u w:val="single"/>
        </w:rPr>
      </w:pPr>
      <w:r w:rsidRPr="00B73321">
        <w:rPr>
          <w:rFonts w:eastAsia="Arial"/>
        </w:rPr>
        <w:tab/>
      </w:r>
      <w:r w:rsidRPr="00B73321">
        <w:rPr>
          <w:rFonts w:eastAsia="Arial"/>
          <w:u w:val="single"/>
        </w:rPr>
        <w:t>Faculty who have been on Step S for seven years or more will move to step 24.</w:t>
      </w:r>
    </w:p>
    <w:p w14:paraId="750027FD" w14:textId="55195B89" w:rsidR="008E4843" w:rsidRPr="00B73321" w:rsidRDefault="0077423A" w:rsidP="00932436">
      <w:pPr>
        <w:pStyle w:val="BodyTextFlush"/>
        <w:spacing w:before="0"/>
        <w:ind w:left="810" w:hanging="180"/>
        <w:jc w:val="left"/>
        <w:rPr>
          <w:rFonts w:eastAsia="Arial"/>
          <w:u w:val="single"/>
        </w:rPr>
      </w:pPr>
      <w:r w:rsidRPr="00B73321">
        <w:rPr>
          <w:rFonts w:eastAsia="Arial"/>
        </w:rPr>
        <w:tab/>
      </w:r>
      <w:r w:rsidRPr="00B73321">
        <w:rPr>
          <w:rFonts w:eastAsia="Arial"/>
          <w:u w:val="single"/>
        </w:rPr>
        <w:t>Faculty who have been on Step S for eight years or more will move to step 25</w:t>
      </w:r>
    </w:p>
    <w:p w14:paraId="6F7D682C" w14:textId="77777777" w:rsidR="00A061FA" w:rsidRPr="00B73321" w:rsidRDefault="00A061FA" w:rsidP="000954B6">
      <w:pPr>
        <w:suppressAutoHyphens/>
        <w:rPr>
          <w:color w:val="000000" w:themeColor="text1"/>
        </w:rPr>
      </w:pPr>
    </w:p>
    <w:p w14:paraId="39D7A2B5" w14:textId="77777777" w:rsidR="000954B6" w:rsidRPr="00B73321" w:rsidRDefault="000954B6" w:rsidP="000954B6">
      <w:pPr>
        <w:suppressAutoHyphens/>
        <w:rPr>
          <w:strike/>
          <w:color w:val="000000" w:themeColor="text1"/>
          <w:vertAlign w:val="superscript"/>
        </w:rPr>
      </w:pPr>
      <w:r w:rsidRPr="00B73321">
        <w:rPr>
          <w:strike/>
          <w:color w:val="000000" w:themeColor="text1"/>
        </w:rPr>
        <w:t>A2.1</w:t>
      </w:r>
      <w:r w:rsidRPr="00B73321">
        <w:rPr>
          <w:strike/>
          <w:color w:val="000000" w:themeColor="text1"/>
        </w:rPr>
        <w:tab/>
        <w:t>Arts and Sciences Faculty Description of Classes for Disciplines where a Master’s Degree is Generally Expected or Available (as per the Minimum Qualifications for Faculty and Administrators in California Community Colleges as published by the State Chancellor’s Office)</w:t>
      </w:r>
    </w:p>
    <w:p w14:paraId="2089BAB8" w14:textId="77777777" w:rsidR="000954B6" w:rsidRPr="00B73321" w:rsidRDefault="000954B6" w:rsidP="000954B6">
      <w:pPr>
        <w:suppressAutoHyphens/>
        <w:rPr>
          <w:strike/>
          <w:color w:val="000000" w:themeColor="text1"/>
        </w:rPr>
      </w:pPr>
    </w:p>
    <w:p w14:paraId="5ECCEAD3" w14:textId="6A416582" w:rsidR="000954B6" w:rsidRPr="00B73321" w:rsidRDefault="000954B6" w:rsidP="000954B6">
      <w:pPr>
        <w:suppressAutoHyphens/>
        <w:rPr>
          <w:strike/>
          <w:color w:val="000000" w:themeColor="text1"/>
        </w:rPr>
      </w:pPr>
      <w:r w:rsidRPr="00B73321">
        <w:rPr>
          <w:strike/>
          <w:color w:val="000000" w:themeColor="text1"/>
        </w:rPr>
        <w:lastRenderedPageBreak/>
        <w:t>A2.1.0</w:t>
      </w:r>
      <w:r w:rsidRPr="00B73321">
        <w:rPr>
          <w:strike/>
          <w:color w:val="000000" w:themeColor="text1"/>
        </w:rPr>
        <w:tab/>
        <w:t>Class 0</w:t>
      </w:r>
      <w:r w:rsidRPr="00B73321">
        <w:rPr>
          <w:strike/>
          <w:color w:val="000000" w:themeColor="text1"/>
        </w:rPr>
        <w:tab/>
        <w:t>Applies to non-credit faculty only.  Non-credit faculty must meet statewide minimum qualifications as per Title 5 §53412 for non-credit programs in order to receive an assignment.</w:t>
      </w:r>
    </w:p>
    <w:p w14:paraId="76599384" w14:textId="77777777" w:rsidR="000954B6" w:rsidRPr="00B73321" w:rsidRDefault="000954B6" w:rsidP="000954B6">
      <w:pPr>
        <w:suppressAutoHyphens/>
        <w:rPr>
          <w:strike/>
          <w:color w:val="000000" w:themeColor="text1"/>
        </w:rPr>
      </w:pPr>
    </w:p>
    <w:p w14:paraId="657D1A40"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A2.1.1</w:t>
      </w:r>
      <w:r w:rsidRPr="00B73321">
        <w:rPr>
          <w:strike/>
          <w:color w:val="000000" w:themeColor="text1"/>
        </w:rPr>
        <w:tab/>
        <w:t>Class 1</w:t>
      </w:r>
      <w:r w:rsidRPr="00B73321">
        <w:rPr>
          <w:strike/>
          <w:color w:val="000000" w:themeColor="text1"/>
        </w:rPr>
        <w:tab/>
        <w:t>Master’s degree or equivalent foreign degree</w:t>
      </w:r>
      <w:r w:rsidRPr="00B73321">
        <w:rPr>
          <w:strike/>
          <w:color w:val="000000" w:themeColor="text1"/>
          <w:vertAlign w:val="superscript"/>
        </w:rPr>
        <w:t>5</w:t>
      </w:r>
      <w:r w:rsidRPr="00B73321">
        <w:rPr>
          <w:strike/>
          <w:color w:val="000000" w:themeColor="text1"/>
        </w:rPr>
        <w:t>, in the discipline of the faculty member’s assignment; OR, a master’s degree from an accredited institution, or equivalent foreign degree</w:t>
      </w:r>
      <w:r w:rsidRPr="00B73321">
        <w:rPr>
          <w:strike/>
          <w:color w:val="000000" w:themeColor="text1"/>
          <w:vertAlign w:val="superscript"/>
        </w:rPr>
        <w:t>5</w:t>
      </w:r>
      <w:r w:rsidRPr="00B73321">
        <w:rPr>
          <w:strike/>
          <w:color w:val="000000" w:themeColor="text1"/>
        </w:rPr>
        <w:t>, in a discipline reasonably related</w:t>
      </w:r>
      <w:r w:rsidRPr="00B73321">
        <w:rPr>
          <w:strike/>
          <w:color w:val="000000" w:themeColor="text1"/>
          <w:vertAlign w:val="superscript"/>
        </w:rPr>
        <w:t>1</w:t>
      </w:r>
      <w:r w:rsidRPr="00B73321">
        <w:rPr>
          <w:strike/>
          <w:color w:val="000000" w:themeColor="text1"/>
        </w:rPr>
        <w:t xml:space="preserve"> to the faculty member’s assignment and a bachelor’s degree from an accredited institution, or equivalent foreign degree</w:t>
      </w:r>
      <w:r w:rsidRPr="00B73321">
        <w:rPr>
          <w:strike/>
          <w:color w:val="000000" w:themeColor="text1"/>
          <w:vertAlign w:val="superscript"/>
        </w:rPr>
        <w:t>5</w:t>
      </w:r>
      <w:r w:rsidRPr="00B73321">
        <w:rPr>
          <w:strike/>
          <w:color w:val="000000" w:themeColor="text1"/>
        </w:rPr>
        <w:t>, in the discipline of the faculty member’s assignment; OR, equivalent qualifications, as established by the campus Academic Senate’s equivalency procedures.</w:t>
      </w:r>
    </w:p>
    <w:p w14:paraId="0B64E74A" w14:textId="77777777" w:rsidR="000954B6" w:rsidRPr="00B73321" w:rsidRDefault="000954B6" w:rsidP="000954B6">
      <w:pPr>
        <w:suppressAutoHyphens/>
        <w:rPr>
          <w:strike/>
          <w:color w:val="000000" w:themeColor="text1"/>
        </w:rPr>
      </w:pPr>
    </w:p>
    <w:p w14:paraId="3909B3C9"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A2.1.2</w:t>
      </w:r>
      <w:r w:rsidRPr="00B73321">
        <w:rPr>
          <w:strike/>
          <w:color w:val="000000" w:themeColor="text1"/>
        </w:rPr>
        <w:tab/>
        <w:t>Class 2</w:t>
      </w:r>
      <w:r w:rsidRPr="00B73321">
        <w:rPr>
          <w:strike/>
          <w:color w:val="000000" w:themeColor="text1"/>
        </w:rPr>
        <w:tab/>
        <w:t>Minimum qualifications required for Class 1 placement with a total of 45 semester units (or equivalent quarter units) of approved</w:t>
      </w:r>
      <w:r w:rsidRPr="00B73321">
        <w:rPr>
          <w:strike/>
          <w:color w:val="000000" w:themeColor="text1"/>
          <w:vertAlign w:val="superscript"/>
        </w:rPr>
        <w:t>2</w:t>
      </w:r>
      <w:r w:rsidRPr="00B73321">
        <w:rPr>
          <w:strike/>
          <w:color w:val="000000" w:themeColor="text1"/>
        </w:rPr>
        <w:t xml:space="preserve"> upper-division or graduate work after the date of the bachelor’s degree.</w:t>
      </w:r>
    </w:p>
    <w:p w14:paraId="4442FECF" w14:textId="77777777" w:rsidR="000954B6" w:rsidRPr="00B73321" w:rsidRDefault="000954B6" w:rsidP="000954B6">
      <w:pPr>
        <w:suppressAutoHyphens/>
        <w:rPr>
          <w:strike/>
          <w:color w:val="000000" w:themeColor="text1"/>
        </w:rPr>
      </w:pPr>
    </w:p>
    <w:p w14:paraId="59362E67"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A2.1.3</w:t>
      </w:r>
      <w:r w:rsidRPr="00B73321">
        <w:rPr>
          <w:strike/>
          <w:color w:val="000000" w:themeColor="text1"/>
        </w:rPr>
        <w:tab/>
        <w:t>Class 3</w:t>
      </w:r>
      <w:r w:rsidRPr="00B73321">
        <w:rPr>
          <w:strike/>
          <w:color w:val="000000" w:themeColor="text1"/>
        </w:rPr>
        <w:tab/>
        <w:t>Minimum qualifications required for Class 1 placement with a total of 60 semester units (or equivalent quarter units) of approved</w:t>
      </w:r>
      <w:r w:rsidRPr="00B73321">
        <w:rPr>
          <w:strike/>
          <w:color w:val="000000" w:themeColor="text1"/>
          <w:vertAlign w:val="superscript"/>
        </w:rPr>
        <w:t>2</w:t>
      </w:r>
      <w:r w:rsidRPr="00B73321">
        <w:rPr>
          <w:strike/>
          <w:color w:val="000000" w:themeColor="text1"/>
        </w:rPr>
        <w:t xml:space="preserve"> upper-division or graduate work after the date of the bachelor’s degree.</w:t>
      </w:r>
    </w:p>
    <w:p w14:paraId="0E9F1224" w14:textId="77777777" w:rsidR="000954B6" w:rsidRPr="00B73321" w:rsidRDefault="000954B6" w:rsidP="000954B6">
      <w:pPr>
        <w:suppressAutoHyphens/>
        <w:rPr>
          <w:strike/>
          <w:color w:val="000000" w:themeColor="text1"/>
        </w:rPr>
      </w:pPr>
    </w:p>
    <w:p w14:paraId="0787B810"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A2.1.4</w:t>
      </w:r>
      <w:r w:rsidRPr="00B73321">
        <w:rPr>
          <w:strike/>
          <w:color w:val="000000" w:themeColor="text1"/>
        </w:rPr>
        <w:tab/>
        <w:t>Class 4</w:t>
      </w:r>
      <w:r w:rsidRPr="00B73321">
        <w:rPr>
          <w:strike/>
          <w:color w:val="000000" w:themeColor="text1"/>
        </w:rPr>
        <w:tab/>
        <w:t>Minimum qualifications required for Class 1 placement with a total of 75 semester units (or equivalent quarter units) of approved</w:t>
      </w:r>
      <w:r w:rsidRPr="00B73321">
        <w:rPr>
          <w:strike/>
          <w:color w:val="000000" w:themeColor="text1"/>
          <w:vertAlign w:val="superscript"/>
        </w:rPr>
        <w:t>2</w:t>
      </w:r>
      <w:r w:rsidRPr="00B73321">
        <w:rPr>
          <w:strike/>
          <w:color w:val="000000" w:themeColor="text1"/>
        </w:rPr>
        <w:t xml:space="preserve"> upper-division or graduate work after the date of the bachelor’s degree.</w:t>
      </w:r>
    </w:p>
    <w:p w14:paraId="7CACEE23" w14:textId="77777777" w:rsidR="000954B6" w:rsidRPr="00B73321" w:rsidRDefault="000954B6" w:rsidP="000954B6">
      <w:pPr>
        <w:suppressAutoHyphens/>
        <w:rPr>
          <w:strike/>
          <w:color w:val="000000" w:themeColor="text1"/>
        </w:rPr>
      </w:pPr>
    </w:p>
    <w:p w14:paraId="1138BAFD"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A2.1.5</w:t>
      </w:r>
      <w:r w:rsidRPr="00B73321">
        <w:rPr>
          <w:strike/>
          <w:color w:val="000000" w:themeColor="text1"/>
        </w:rPr>
        <w:tab/>
        <w:t>Class 5</w:t>
      </w:r>
      <w:r w:rsidRPr="00B73321">
        <w:rPr>
          <w:strike/>
          <w:color w:val="000000" w:themeColor="text1"/>
        </w:rPr>
        <w:tab/>
        <w:t>Minimum qualifications required for Class 1 placement with a total of 90 semester units (or equivalent quarter units) of approved</w:t>
      </w:r>
      <w:r w:rsidRPr="00B73321">
        <w:rPr>
          <w:strike/>
          <w:color w:val="000000" w:themeColor="text1"/>
          <w:vertAlign w:val="superscript"/>
        </w:rPr>
        <w:t>2</w:t>
      </w:r>
      <w:r w:rsidRPr="00B73321">
        <w:rPr>
          <w:strike/>
          <w:color w:val="000000" w:themeColor="text1"/>
        </w:rPr>
        <w:t xml:space="preserve"> upper-division or graduate work after the date of the bachelor’s degree.</w:t>
      </w:r>
    </w:p>
    <w:p w14:paraId="486A4291" w14:textId="77777777" w:rsidR="000954B6" w:rsidRPr="00B73321" w:rsidRDefault="000954B6" w:rsidP="000954B6">
      <w:pPr>
        <w:suppressAutoHyphens/>
        <w:rPr>
          <w:strike/>
          <w:color w:val="000000" w:themeColor="text1"/>
        </w:rPr>
      </w:pPr>
    </w:p>
    <w:p w14:paraId="2F889988"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A2.1.6</w:t>
      </w:r>
      <w:r w:rsidRPr="00B73321">
        <w:rPr>
          <w:strike/>
          <w:color w:val="000000" w:themeColor="text1"/>
        </w:rPr>
        <w:tab/>
        <w:t>Class 6</w:t>
      </w:r>
      <w:r w:rsidRPr="00B73321">
        <w:rPr>
          <w:strike/>
          <w:color w:val="000000" w:themeColor="text1"/>
        </w:rPr>
        <w:tab/>
        <w:t>Earned Ph.D., Ed.D., OR minimum qualifications required for Class 1 placement with a total 105 semester units (or equivalent quarter units) of approved</w:t>
      </w:r>
      <w:r w:rsidRPr="00B73321">
        <w:rPr>
          <w:strike/>
          <w:color w:val="000000" w:themeColor="text1"/>
          <w:vertAlign w:val="superscript"/>
        </w:rPr>
        <w:t>2</w:t>
      </w:r>
      <w:r w:rsidRPr="00B73321">
        <w:rPr>
          <w:strike/>
          <w:color w:val="000000" w:themeColor="text1"/>
        </w:rPr>
        <w:t xml:space="preserve"> upper-division or graduate work after the date of the bachelor’s degree; OR, a second master’s which was approved by the appropriate College professional development committee prior to June 30, 1989.</w:t>
      </w:r>
      <w:r w:rsidRPr="00B73321">
        <w:rPr>
          <w:strike/>
          <w:color w:val="000000" w:themeColor="text1"/>
        </w:rPr>
        <w:tab/>
      </w:r>
    </w:p>
    <w:p w14:paraId="2676BC9E" w14:textId="77777777" w:rsidR="000954B6" w:rsidRPr="00B73321" w:rsidRDefault="000954B6" w:rsidP="000954B6">
      <w:pPr>
        <w:suppressAutoHyphens/>
        <w:rPr>
          <w:strike/>
          <w:color w:val="000000" w:themeColor="text1"/>
        </w:rPr>
      </w:pPr>
      <w:r w:rsidRPr="00B73321">
        <w:rPr>
          <w:strike/>
          <w:color w:val="000000" w:themeColor="text1"/>
        </w:rPr>
        <w:tab/>
      </w:r>
    </w:p>
    <w:p w14:paraId="342EB471" w14:textId="77777777" w:rsidR="000954B6" w:rsidRPr="00B73321" w:rsidRDefault="000954B6" w:rsidP="000954B6">
      <w:pPr>
        <w:suppressAutoHyphens/>
        <w:rPr>
          <w:strike/>
          <w:color w:val="000000" w:themeColor="text1"/>
        </w:rPr>
      </w:pPr>
      <w:r w:rsidRPr="00B73321">
        <w:rPr>
          <w:strike/>
          <w:color w:val="000000" w:themeColor="text1"/>
        </w:rPr>
        <w:t>A2.2</w:t>
      </w:r>
      <w:r w:rsidRPr="00B73321">
        <w:rPr>
          <w:strike/>
          <w:color w:val="000000" w:themeColor="text1"/>
        </w:rPr>
        <w:tab/>
        <w:t xml:space="preserve">Vocational Faculty Minimum Qualifications for Faculty in Disciplines where a Master’s Degree is </w:t>
      </w:r>
      <w:r w:rsidRPr="00B73321">
        <w:rPr>
          <w:b/>
          <w:strike/>
          <w:color w:val="000000" w:themeColor="text1"/>
        </w:rPr>
        <w:t>not</w:t>
      </w:r>
      <w:r w:rsidRPr="00B73321">
        <w:rPr>
          <w:strike/>
          <w:color w:val="000000" w:themeColor="text1"/>
        </w:rPr>
        <w:t xml:space="preserve"> Generally Expected or Available</w:t>
      </w:r>
    </w:p>
    <w:p w14:paraId="7ECD31FB" w14:textId="77777777" w:rsidR="000954B6" w:rsidRPr="00B73321" w:rsidRDefault="000954B6" w:rsidP="000954B6">
      <w:pPr>
        <w:suppressAutoHyphens/>
        <w:rPr>
          <w:strike/>
          <w:color w:val="000000" w:themeColor="text1"/>
        </w:rPr>
      </w:pPr>
      <w:r w:rsidRPr="00B73321">
        <w:rPr>
          <w:strike/>
          <w:color w:val="000000" w:themeColor="text1"/>
        </w:rPr>
        <w:tab/>
      </w:r>
    </w:p>
    <w:p w14:paraId="21036FB5"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A2.2.0</w:t>
      </w:r>
      <w:r w:rsidRPr="00B73321">
        <w:rPr>
          <w:strike/>
          <w:color w:val="000000" w:themeColor="text1"/>
        </w:rPr>
        <w:tab/>
        <w:t>Class 0</w:t>
      </w:r>
      <w:r w:rsidRPr="00B73321">
        <w:rPr>
          <w:strike/>
          <w:color w:val="000000" w:themeColor="text1"/>
        </w:rPr>
        <w:tab/>
        <w:t>Applies to non-credit faculty only.  Non-credit faculty must meet statewide minimum qualifications as per Title 5 §53412 for non-credit programs in order to receive an assignment.</w:t>
      </w:r>
    </w:p>
    <w:p w14:paraId="1BE1409B" w14:textId="77777777" w:rsidR="000954B6" w:rsidRPr="00B73321" w:rsidRDefault="000954B6" w:rsidP="000954B6">
      <w:pPr>
        <w:suppressAutoHyphens/>
        <w:rPr>
          <w:strike/>
          <w:color w:val="000000" w:themeColor="text1"/>
        </w:rPr>
      </w:pPr>
    </w:p>
    <w:p w14:paraId="2B784996"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A2.2.1</w:t>
      </w:r>
      <w:r w:rsidRPr="00B73321">
        <w:rPr>
          <w:strike/>
          <w:color w:val="000000" w:themeColor="text1"/>
        </w:rPr>
        <w:tab/>
        <w:t>Class 1</w:t>
      </w:r>
      <w:r w:rsidRPr="00B73321">
        <w:rPr>
          <w:strike/>
          <w:color w:val="000000" w:themeColor="text1"/>
        </w:rPr>
        <w:tab/>
        <w:t>Associate degree or equivalent foreign degree</w:t>
      </w:r>
      <w:r w:rsidRPr="00B73321">
        <w:rPr>
          <w:strike/>
          <w:color w:val="000000" w:themeColor="text1"/>
          <w:vertAlign w:val="superscript"/>
        </w:rPr>
        <w:t>5</w:t>
      </w:r>
      <w:r w:rsidRPr="00B73321">
        <w:rPr>
          <w:strike/>
          <w:color w:val="000000" w:themeColor="text1"/>
        </w:rPr>
        <w:t xml:space="preserve"> and other professional experience</w:t>
      </w:r>
      <w:r w:rsidRPr="00B73321">
        <w:rPr>
          <w:strike/>
          <w:color w:val="000000" w:themeColor="text1"/>
          <w:vertAlign w:val="superscript"/>
        </w:rPr>
        <w:t>6</w:t>
      </w:r>
      <w:r w:rsidRPr="00B73321">
        <w:rPr>
          <w:strike/>
          <w:color w:val="000000" w:themeColor="text1"/>
        </w:rPr>
        <w:t xml:space="preserve"> that totals a minimum of six (6) years plus the appropriate license or certificate if required for that discipline</w:t>
      </w:r>
      <w:r w:rsidRPr="00B73321">
        <w:rPr>
          <w:strike/>
          <w:color w:val="000000" w:themeColor="text1"/>
          <w:vertAlign w:val="superscript"/>
        </w:rPr>
        <w:t>1</w:t>
      </w:r>
      <w:r w:rsidRPr="00B73321">
        <w:rPr>
          <w:strike/>
          <w:color w:val="000000" w:themeColor="text1"/>
        </w:rPr>
        <w:t>; OR Bachelor’s degree or equivalent foreign degree</w:t>
      </w:r>
      <w:r w:rsidRPr="00B73321">
        <w:rPr>
          <w:strike/>
          <w:color w:val="000000" w:themeColor="text1"/>
          <w:vertAlign w:val="superscript"/>
        </w:rPr>
        <w:t>5</w:t>
      </w:r>
      <w:r w:rsidRPr="00B73321">
        <w:rPr>
          <w:strike/>
          <w:color w:val="000000" w:themeColor="text1"/>
        </w:rPr>
        <w:t xml:space="preserve"> and other professional experience</w:t>
      </w:r>
      <w:r w:rsidRPr="00B73321">
        <w:rPr>
          <w:strike/>
          <w:color w:val="000000" w:themeColor="text1"/>
          <w:vertAlign w:val="superscript"/>
        </w:rPr>
        <w:t>6</w:t>
      </w:r>
      <w:r w:rsidRPr="00B73321">
        <w:rPr>
          <w:strike/>
          <w:color w:val="000000" w:themeColor="text1"/>
        </w:rPr>
        <w:t xml:space="preserve"> that totals a minimum of two (2) years plus the appropriate license or certificate if required for that discipline</w:t>
      </w:r>
      <w:r w:rsidRPr="00B73321">
        <w:rPr>
          <w:strike/>
          <w:color w:val="000000" w:themeColor="text1"/>
          <w:vertAlign w:val="superscript"/>
        </w:rPr>
        <w:t>1</w:t>
      </w:r>
      <w:r w:rsidRPr="00B73321">
        <w:rPr>
          <w:strike/>
          <w:color w:val="000000" w:themeColor="text1"/>
        </w:rPr>
        <w:t>; OR, equivalent qualifications, as established by the campus Academic Senate’s equivalency procedures.</w:t>
      </w:r>
    </w:p>
    <w:p w14:paraId="40ABB9B6" w14:textId="77777777" w:rsidR="000954B6" w:rsidRPr="00B73321" w:rsidRDefault="000954B6" w:rsidP="000954B6">
      <w:pPr>
        <w:suppressAutoHyphens/>
        <w:rPr>
          <w:strike/>
          <w:color w:val="000000" w:themeColor="text1"/>
        </w:rPr>
      </w:pPr>
    </w:p>
    <w:p w14:paraId="17005A21" w14:textId="77777777" w:rsidR="000954B6" w:rsidRPr="00B73321" w:rsidRDefault="000954B6" w:rsidP="000954B6">
      <w:pPr>
        <w:suppressAutoHyphens/>
        <w:rPr>
          <w:strike/>
          <w:color w:val="000000" w:themeColor="text1"/>
        </w:rPr>
      </w:pPr>
      <w:r w:rsidRPr="00B73321">
        <w:rPr>
          <w:strike/>
          <w:color w:val="000000" w:themeColor="text1"/>
        </w:rPr>
        <w:t>A2.2.2</w:t>
      </w:r>
      <w:r w:rsidRPr="00B73321">
        <w:rPr>
          <w:strike/>
          <w:color w:val="000000" w:themeColor="text1"/>
        </w:rPr>
        <w:tab/>
        <w:t>Class 2</w:t>
      </w:r>
      <w:r w:rsidRPr="00B73321">
        <w:rPr>
          <w:strike/>
          <w:color w:val="000000" w:themeColor="text1"/>
        </w:rPr>
        <w:tab/>
        <w:t>Any combination of approved</w:t>
      </w:r>
      <w:r w:rsidRPr="00B73321">
        <w:rPr>
          <w:strike/>
          <w:color w:val="000000" w:themeColor="text1"/>
          <w:vertAlign w:val="superscript"/>
        </w:rPr>
        <w:t>2</w:t>
      </w:r>
      <w:r w:rsidRPr="00B73321">
        <w:rPr>
          <w:strike/>
          <w:color w:val="000000" w:themeColor="text1"/>
        </w:rPr>
        <w:t xml:space="preserve"> semester units (or equivalent quarter units) and/or years of approved</w:t>
      </w:r>
      <w:r w:rsidRPr="00B73321">
        <w:rPr>
          <w:strike/>
          <w:color w:val="000000" w:themeColor="text1"/>
          <w:vertAlign w:val="superscript"/>
        </w:rPr>
        <w:t>3</w:t>
      </w:r>
      <w:r w:rsidRPr="00B73321">
        <w:rPr>
          <w:strike/>
          <w:color w:val="000000" w:themeColor="text1"/>
        </w:rPr>
        <w:t xml:space="preserve"> additional related work experience after the date the faculty met the qualifications required for Class 1 placement which totals fifteen (15) units.</w:t>
      </w:r>
      <w:r w:rsidRPr="00B73321">
        <w:rPr>
          <w:strike/>
          <w:color w:val="000000" w:themeColor="text1"/>
          <w:vertAlign w:val="superscript"/>
        </w:rPr>
        <w:t>4</w:t>
      </w:r>
    </w:p>
    <w:p w14:paraId="038E63C2" w14:textId="77777777" w:rsidR="000954B6" w:rsidRPr="00B73321" w:rsidRDefault="000954B6" w:rsidP="000954B6">
      <w:pPr>
        <w:suppressAutoHyphens/>
        <w:rPr>
          <w:strike/>
          <w:color w:val="000000" w:themeColor="text1"/>
        </w:rPr>
      </w:pPr>
    </w:p>
    <w:p w14:paraId="0895ACB2" w14:textId="77777777" w:rsidR="000954B6" w:rsidRPr="00B73321" w:rsidRDefault="000954B6" w:rsidP="000954B6">
      <w:pPr>
        <w:suppressAutoHyphens/>
        <w:rPr>
          <w:strike/>
          <w:color w:val="000000" w:themeColor="text1"/>
          <w:vertAlign w:val="superscript"/>
        </w:rPr>
      </w:pPr>
      <w:r w:rsidRPr="00B73321">
        <w:rPr>
          <w:strike/>
          <w:color w:val="000000" w:themeColor="text1"/>
        </w:rPr>
        <w:tab/>
      </w:r>
      <w:r w:rsidRPr="00B73321">
        <w:rPr>
          <w:strike/>
          <w:color w:val="000000" w:themeColor="text1"/>
        </w:rPr>
        <w:tab/>
        <w:t>A2.2.3</w:t>
      </w:r>
      <w:r w:rsidRPr="00B73321">
        <w:rPr>
          <w:strike/>
          <w:color w:val="000000" w:themeColor="text1"/>
        </w:rPr>
        <w:tab/>
        <w:t>Class 3</w:t>
      </w:r>
      <w:r w:rsidRPr="00B73321">
        <w:rPr>
          <w:strike/>
          <w:color w:val="000000" w:themeColor="text1"/>
        </w:rPr>
        <w:tab/>
        <w:t>Any combination of approved</w:t>
      </w:r>
      <w:r w:rsidRPr="00B73321">
        <w:rPr>
          <w:strike/>
          <w:color w:val="000000" w:themeColor="text1"/>
          <w:vertAlign w:val="superscript"/>
        </w:rPr>
        <w:t>2</w:t>
      </w:r>
      <w:r w:rsidRPr="00B73321">
        <w:rPr>
          <w:strike/>
          <w:color w:val="000000" w:themeColor="text1"/>
        </w:rPr>
        <w:t xml:space="preserve"> semester units (or equivalent quarter units) and/or years of approved</w:t>
      </w:r>
      <w:r w:rsidRPr="00B73321">
        <w:rPr>
          <w:strike/>
          <w:color w:val="000000" w:themeColor="text1"/>
          <w:vertAlign w:val="superscript"/>
        </w:rPr>
        <w:t>3</w:t>
      </w:r>
      <w:r w:rsidRPr="00B73321">
        <w:rPr>
          <w:strike/>
          <w:color w:val="000000" w:themeColor="text1"/>
        </w:rPr>
        <w:t xml:space="preserve"> additional related work experience after the date the faculty met the qualifications required for Class 1 placement which totals thirty (30) units.</w:t>
      </w:r>
      <w:r w:rsidRPr="00B73321">
        <w:rPr>
          <w:strike/>
          <w:color w:val="000000" w:themeColor="text1"/>
          <w:vertAlign w:val="superscript"/>
        </w:rPr>
        <w:t>4</w:t>
      </w:r>
    </w:p>
    <w:p w14:paraId="710EEA60" w14:textId="77777777" w:rsidR="000954B6" w:rsidRPr="00B73321" w:rsidRDefault="000954B6" w:rsidP="000954B6">
      <w:pPr>
        <w:suppressAutoHyphens/>
        <w:rPr>
          <w:strike/>
          <w:color w:val="000000" w:themeColor="text1"/>
        </w:rPr>
      </w:pPr>
    </w:p>
    <w:p w14:paraId="64424A2D"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A2.2.4</w:t>
      </w:r>
      <w:r w:rsidRPr="00B73321">
        <w:rPr>
          <w:strike/>
          <w:color w:val="000000" w:themeColor="text1"/>
        </w:rPr>
        <w:tab/>
        <w:t>Class 4</w:t>
      </w:r>
      <w:r w:rsidRPr="00B73321">
        <w:rPr>
          <w:strike/>
          <w:color w:val="000000" w:themeColor="text1"/>
        </w:rPr>
        <w:tab/>
        <w:t>Any combination of approved</w:t>
      </w:r>
      <w:r w:rsidRPr="00B73321">
        <w:rPr>
          <w:strike/>
          <w:color w:val="000000" w:themeColor="text1"/>
          <w:vertAlign w:val="superscript"/>
        </w:rPr>
        <w:t>2</w:t>
      </w:r>
      <w:r w:rsidRPr="00B73321">
        <w:rPr>
          <w:strike/>
          <w:color w:val="000000" w:themeColor="text1"/>
        </w:rPr>
        <w:t xml:space="preserve"> semester units (or equivalent quarter units) and/or years of approved</w:t>
      </w:r>
      <w:r w:rsidRPr="00B73321">
        <w:rPr>
          <w:strike/>
          <w:color w:val="000000" w:themeColor="text1"/>
          <w:vertAlign w:val="superscript"/>
        </w:rPr>
        <w:t>3</w:t>
      </w:r>
      <w:r w:rsidRPr="00B73321">
        <w:rPr>
          <w:strike/>
          <w:color w:val="000000" w:themeColor="text1"/>
        </w:rPr>
        <w:t xml:space="preserve"> additional related work experience after the date the faculty member met the qualifications required for Class 1 placement which totals forty-five (45) units.</w:t>
      </w:r>
      <w:r w:rsidRPr="00B73321">
        <w:rPr>
          <w:strike/>
          <w:color w:val="000000" w:themeColor="text1"/>
          <w:vertAlign w:val="superscript"/>
        </w:rPr>
        <w:t>4</w:t>
      </w:r>
    </w:p>
    <w:p w14:paraId="5E24905D" w14:textId="77777777" w:rsidR="000954B6" w:rsidRPr="00B73321" w:rsidRDefault="000954B6" w:rsidP="000954B6">
      <w:pPr>
        <w:suppressAutoHyphens/>
        <w:rPr>
          <w:strike/>
          <w:color w:val="000000" w:themeColor="text1"/>
        </w:rPr>
      </w:pPr>
    </w:p>
    <w:p w14:paraId="3BC32ED4"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A2.2.5</w:t>
      </w:r>
      <w:r w:rsidRPr="00B73321">
        <w:rPr>
          <w:strike/>
          <w:color w:val="000000" w:themeColor="text1"/>
        </w:rPr>
        <w:tab/>
        <w:t>Class 5</w:t>
      </w:r>
      <w:r w:rsidRPr="00B73321">
        <w:rPr>
          <w:strike/>
          <w:color w:val="000000" w:themeColor="text1"/>
        </w:rPr>
        <w:tab/>
        <w:t>Any combination of approved</w:t>
      </w:r>
      <w:r w:rsidRPr="00B73321">
        <w:rPr>
          <w:strike/>
          <w:color w:val="000000" w:themeColor="text1"/>
          <w:vertAlign w:val="superscript"/>
        </w:rPr>
        <w:t xml:space="preserve">2 </w:t>
      </w:r>
      <w:r w:rsidRPr="00B73321">
        <w:rPr>
          <w:strike/>
          <w:color w:val="000000" w:themeColor="text1"/>
        </w:rPr>
        <w:t>semester units (or equivalent quarter units) and/or years of approved</w:t>
      </w:r>
      <w:r w:rsidRPr="00B73321">
        <w:rPr>
          <w:strike/>
          <w:color w:val="000000" w:themeColor="text1"/>
          <w:vertAlign w:val="superscript"/>
        </w:rPr>
        <w:t>3</w:t>
      </w:r>
      <w:r w:rsidRPr="00B73321">
        <w:rPr>
          <w:strike/>
          <w:color w:val="000000" w:themeColor="text1"/>
        </w:rPr>
        <w:t xml:space="preserve"> additional related work experience after the date the faculty member met the qualifications required for Class 1 placement which totals sixty (60) units.</w:t>
      </w:r>
      <w:r w:rsidRPr="00B73321">
        <w:rPr>
          <w:strike/>
          <w:color w:val="000000" w:themeColor="text1"/>
          <w:vertAlign w:val="superscript"/>
        </w:rPr>
        <w:t>4</w:t>
      </w:r>
    </w:p>
    <w:p w14:paraId="49E85C33" w14:textId="77777777" w:rsidR="000954B6" w:rsidRPr="00B73321" w:rsidRDefault="000954B6" w:rsidP="000954B6">
      <w:pPr>
        <w:suppressAutoHyphens/>
        <w:rPr>
          <w:strike/>
          <w:color w:val="000000" w:themeColor="text1"/>
        </w:rPr>
      </w:pPr>
    </w:p>
    <w:p w14:paraId="7225DA8E" w14:textId="77777777" w:rsidR="000954B6" w:rsidRPr="00B73321" w:rsidRDefault="000954B6" w:rsidP="000954B6">
      <w:pPr>
        <w:suppressAutoHyphens/>
        <w:rPr>
          <w:color w:val="000000" w:themeColor="text1"/>
        </w:rPr>
      </w:pPr>
      <w:r w:rsidRPr="00B73321">
        <w:rPr>
          <w:strike/>
          <w:color w:val="000000" w:themeColor="text1"/>
        </w:rPr>
        <w:tab/>
      </w:r>
      <w:r w:rsidRPr="00B73321">
        <w:rPr>
          <w:strike/>
          <w:color w:val="000000" w:themeColor="text1"/>
        </w:rPr>
        <w:tab/>
        <w:t>A2.2.6</w:t>
      </w:r>
      <w:r w:rsidRPr="00B73321">
        <w:rPr>
          <w:strike/>
          <w:color w:val="000000" w:themeColor="text1"/>
        </w:rPr>
        <w:tab/>
        <w:t>Class 6</w:t>
      </w:r>
      <w:r w:rsidRPr="00B73321">
        <w:rPr>
          <w:strike/>
          <w:color w:val="000000" w:themeColor="text1"/>
        </w:rPr>
        <w:tab/>
        <w:t>Bachelor’s degree and any combination of approved</w:t>
      </w:r>
      <w:r w:rsidRPr="00B73321">
        <w:rPr>
          <w:strike/>
          <w:color w:val="000000" w:themeColor="text1"/>
          <w:vertAlign w:val="superscript"/>
        </w:rPr>
        <w:t xml:space="preserve">2 </w:t>
      </w:r>
      <w:r w:rsidRPr="00B73321">
        <w:rPr>
          <w:strike/>
          <w:color w:val="000000" w:themeColor="text1"/>
        </w:rPr>
        <w:t>semester units (or equivalent quarter units) and/or years of approved</w:t>
      </w:r>
      <w:r w:rsidRPr="00B73321">
        <w:rPr>
          <w:strike/>
          <w:color w:val="000000" w:themeColor="text1"/>
          <w:vertAlign w:val="superscript"/>
        </w:rPr>
        <w:t>3</w:t>
      </w:r>
      <w:r w:rsidRPr="00B73321">
        <w:rPr>
          <w:strike/>
          <w:color w:val="000000" w:themeColor="text1"/>
        </w:rPr>
        <w:t xml:space="preserve"> additional related work experience after the date the faculty member met the qualifications required for Class 1 placement which totals seventy-five (75) units.</w:t>
      </w:r>
      <w:r w:rsidRPr="00B73321">
        <w:rPr>
          <w:strike/>
          <w:color w:val="000000" w:themeColor="text1"/>
          <w:vertAlign w:val="superscript"/>
        </w:rPr>
        <w:t>4</w:t>
      </w:r>
    </w:p>
    <w:p w14:paraId="313E651C" w14:textId="77777777" w:rsidR="000954B6" w:rsidRPr="00B73321" w:rsidRDefault="000954B6" w:rsidP="000954B6">
      <w:pPr>
        <w:suppressAutoHyphens/>
        <w:rPr>
          <w:color w:val="000000" w:themeColor="text1"/>
        </w:rPr>
      </w:pPr>
    </w:p>
    <w:p w14:paraId="41B9AFD3" w14:textId="77777777" w:rsidR="000954B6" w:rsidRPr="00B73321" w:rsidRDefault="000954B6" w:rsidP="000954B6">
      <w:pPr>
        <w:suppressAutoHyphens/>
        <w:rPr>
          <w:color w:val="000000" w:themeColor="text1"/>
          <w:u w:val="single"/>
        </w:rPr>
      </w:pPr>
      <w:r w:rsidRPr="00B73321">
        <w:rPr>
          <w:color w:val="000000" w:themeColor="text1"/>
        </w:rPr>
        <w:t>A3.0</w:t>
      </w:r>
      <w:r w:rsidRPr="00B73321">
        <w:rPr>
          <w:color w:val="000000" w:themeColor="text1"/>
        </w:rPr>
        <w:tab/>
      </w:r>
      <w:r w:rsidRPr="00B73321">
        <w:rPr>
          <w:color w:val="000000" w:themeColor="text1"/>
          <w:u w:val="single"/>
        </w:rPr>
        <w:t>INITIAL SALARY STEP PLACEMENT</w:t>
      </w:r>
    </w:p>
    <w:p w14:paraId="0B9B0487" w14:textId="77777777" w:rsidR="000954B6" w:rsidRPr="00B73321" w:rsidRDefault="000954B6" w:rsidP="000954B6">
      <w:pPr>
        <w:suppressAutoHyphens/>
        <w:rPr>
          <w:color w:val="000000" w:themeColor="text1"/>
        </w:rPr>
      </w:pPr>
    </w:p>
    <w:p w14:paraId="55095E79" w14:textId="7550B8CE" w:rsidR="000954B6" w:rsidRPr="00B73321" w:rsidRDefault="000954B6" w:rsidP="000954B6">
      <w:pPr>
        <w:suppressAutoHyphens/>
        <w:rPr>
          <w:rFonts w:eastAsia="MS Mincho"/>
          <w:u w:val="single"/>
        </w:rPr>
      </w:pPr>
      <w:r w:rsidRPr="00B73321">
        <w:rPr>
          <w:color w:val="000000" w:themeColor="text1"/>
        </w:rPr>
        <w:tab/>
      </w:r>
      <w:r w:rsidRPr="00B73321">
        <w:rPr>
          <w:strike/>
          <w:color w:val="000000" w:themeColor="text1"/>
        </w:rPr>
        <w:t>Initial salary placement of newly employed faculty shall be at step C in the appropriate class of the salary schedule</w:t>
      </w:r>
      <w:r w:rsidRPr="00B73321">
        <w:rPr>
          <w:color w:val="000000" w:themeColor="text1"/>
        </w:rPr>
        <w:t>.</w:t>
      </w:r>
      <w:r w:rsidR="000E2760" w:rsidRPr="00B73321">
        <w:rPr>
          <w:rFonts w:eastAsia="MS Mincho"/>
        </w:rPr>
        <w:t xml:space="preserve"> </w:t>
      </w:r>
      <w:r w:rsidR="000E2760" w:rsidRPr="00B73321">
        <w:rPr>
          <w:rFonts w:eastAsia="MS Mincho"/>
          <w:u w:val="single"/>
        </w:rPr>
        <w:t>Minimum initial placement shall be on the first step</w:t>
      </w:r>
      <w:r w:rsidR="006D2654" w:rsidRPr="00B73321">
        <w:rPr>
          <w:rFonts w:eastAsia="MS Mincho"/>
          <w:u w:val="single"/>
        </w:rPr>
        <w:t xml:space="preserve"> i</w:t>
      </w:r>
      <w:r w:rsidR="006D2654" w:rsidRPr="00B73321">
        <w:rPr>
          <w:color w:val="000000" w:themeColor="text1"/>
          <w:u w:val="single"/>
        </w:rPr>
        <w:t>n the appropriate Class of the salary schedule</w:t>
      </w:r>
      <w:r w:rsidR="000E2760" w:rsidRPr="00B73321">
        <w:rPr>
          <w:rFonts w:eastAsia="MS Mincho"/>
          <w:u w:val="single"/>
        </w:rPr>
        <w:t>.  Maximum initial placement shall be on the tenth step</w:t>
      </w:r>
      <w:r w:rsidR="00932436" w:rsidRPr="00B73321">
        <w:rPr>
          <w:rFonts w:eastAsia="MS Mincho"/>
          <w:u w:val="single"/>
        </w:rPr>
        <w:t>, but shall be phased in as stated below</w:t>
      </w:r>
      <w:r w:rsidR="000E2760" w:rsidRPr="00B73321">
        <w:rPr>
          <w:rFonts w:eastAsia="MS Mincho"/>
          <w:u w:val="single"/>
        </w:rPr>
        <w:t>.</w:t>
      </w:r>
    </w:p>
    <w:p w14:paraId="486EB133" w14:textId="77777777" w:rsidR="005C32EF" w:rsidRPr="00B73321" w:rsidRDefault="005C32EF" w:rsidP="005C32EF">
      <w:pPr>
        <w:pStyle w:val="BodyTextFlush"/>
        <w:spacing w:before="0"/>
        <w:jc w:val="left"/>
        <w:rPr>
          <w:rFonts w:eastAsia="Arial"/>
        </w:rPr>
      </w:pPr>
    </w:p>
    <w:p w14:paraId="5990D781" w14:textId="3ACEF23F" w:rsidR="005C32EF" w:rsidRPr="00B73321" w:rsidRDefault="005C32EF" w:rsidP="005C32EF">
      <w:pPr>
        <w:pStyle w:val="BodyTextFlush"/>
        <w:spacing w:before="0"/>
        <w:ind w:left="1620" w:hanging="900"/>
        <w:jc w:val="left"/>
        <w:rPr>
          <w:bCs/>
          <w:u w:val="single"/>
        </w:rPr>
      </w:pPr>
      <w:r w:rsidRPr="00B73321">
        <w:rPr>
          <w:bCs/>
          <w:u w:val="single"/>
        </w:rPr>
        <w:t>A.3.1</w:t>
      </w:r>
      <w:r w:rsidRPr="00B73321">
        <w:rPr>
          <w:bCs/>
          <w:u w:val="single"/>
        </w:rPr>
        <w:tab/>
        <w:t>Credit for previous academic work experience shall be limited to a maximum placement of Step 10.  Each year of full-time teaching or non-classroom experience as a faculty member in an educational environment shall count for one step on the schedule.</w:t>
      </w:r>
      <w:r w:rsidR="00E82EC4" w:rsidRPr="00B73321">
        <w:rPr>
          <w:bCs/>
          <w:u w:val="single"/>
        </w:rPr>
        <w:t xml:space="preserve">  This shall be phased in as follows:</w:t>
      </w:r>
    </w:p>
    <w:p w14:paraId="0450F7CB" w14:textId="6B17C035" w:rsidR="00D8623F" w:rsidRPr="00B73321" w:rsidRDefault="005E7068" w:rsidP="00D8623F">
      <w:pPr>
        <w:pStyle w:val="BodyTextFlush"/>
        <w:numPr>
          <w:ilvl w:val="0"/>
          <w:numId w:val="12"/>
        </w:numPr>
        <w:spacing w:before="0"/>
        <w:ind w:left="2160"/>
        <w:jc w:val="left"/>
        <w:rPr>
          <w:bCs/>
          <w:u w:val="single"/>
        </w:rPr>
      </w:pPr>
      <w:r w:rsidRPr="00B73321">
        <w:rPr>
          <w:bCs/>
          <w:u w:val="single"/>
        </w:rPr>
        <w:t>Second</w:t>
      </w:r>
      <w:r w:rsidR="00D8623F" w:rsidRPr="00B73321">
        <w:rPr>
          <w:bCs/>
          <w:u w:val="single"/>
        </w:rPr>
        <w:t xml:space="preserve"> year following ratification, maximum initial step placement shall be Step 2.</w:t>
      </w:r>
    </w:p>
    <w:p w14:paraId="313ED4C1" w14:textId="06192B33" w:rsidR="00D8623F" w:rsidRPr="00B73321" w:rsidRDefault="005E7068" w:rsidP="00D8623F">
      <w:pPr>
        <w:pStyle w:val="BodyTextFlush"/>
        <w:numPr>
          <w:ilvl w:val="0"/>
          <w:numId w:val="12"/>
        </w:numPr>
        <w:spacing w:before="0"/>
        <w:ind w:left="2160"/>
        <w:jc w:val="left"/>
        <w:rPr>
          <w:bCs/>
          <w:u w:val="single"/>
        </w:rPr>
      </w:pPr>
      <w:r w:rsidRPr="00B73321">
        <w:rPr>
          <w:bCs/>
          <w:u w:val="single"/>
        </w:rPr>
        <w:t>Third</w:t>
      </w:r>
      <w:r w:rsidR="00D8623F" w:rsidRPr="00B73321">
        <w:rPr>
          <w:bCs/>
          <w:u w:val="single"/>
        </w:rPr>
        <w:t xml:space="preserve"> year following ratification, maximum initial step placement shall be Step 3.</w:t>
      </w:r>
    </w:p>
    <w:p w14:paraId="5274B7D2" w14:textId="4AD76EC3" w:rsidR="00D8623F" w:rsidRPr="00B73321" w:rsidRDefault="005E7068" w:rsidP="00D8623F">
      <w:pPr>
        <w:pStyle w:val="BodyTextFlush"/>
        <w:numPr>
          <w:ilvl w:val="0"/>
          <w:numId w:val="12"/>
        </w:numPr>
        <w:spacing w:before="0"/>
        <w:ind w:left="2160"/>
        <w:jc w:val="left"/>
        <w:rPr>
          <w:bCs/>
          <w:u w:val="single"/>
        </w:rPr>
      </w:pPr>
      <w:r w:rsidRPr="00B73321">
        <w:rPr>
          <w:bCs/>
          <w:u w:val="single"/>
        </w:rPr>
        <w:t>Fourth</w:t>
      </w:r>
      <w:r w:rsidR="00D8623F" w:rsidRPr="00B73321">
        <w:rPr>
          <w:bCs/>
          <w:u w:val="single"/>
        </w:rPr>
        <w:t xml:space="preserve"> year following ratification, maximum initial step placement shall be Step 4.</w:t>
      </w:r>
    </w:p>
    <w:p w14:paraId="62BCC69C" w14:textId="22D3743F" w:rsidR="00D8623F" w:rsidRPr="00B73321" w:rsidRDefault="005E7068" w:rsidP="00D8623F">
      <w:pPr>
        <w:pStyle w:val="BodyTextFlush"/>
        <w:numPr>
          <w:ilvl w:val="0"/>
          <w:numId w:val="12"/>
        </w:numPr>
        <w:spacing w:before="0"/>
        <w:ind w:left="2160"/>
        <w:jc w:val="left"/>
        <w:rPr>
          <w:bCs/>
          <w:u w:val="single"/>
        </w:rPr>
      </w:pPr>
      <w:r w:rsidRPr="00B73321">
        <w:rPr>
          <w:bCs/>
          <w:u w:val="single"/>
        </w:rPr>
        <w:t>Fifth</w:t>
      </w:r>
      <w:r w:rsidR="00D8623F" w:rsidRPr="00B73321">
        <w:rPr>
          <w:bCs/>
          <w:u w:val="single"/>
        </w:rPr>
        <w:t xml:space="preserve"> year following ratification, maximum initial step placement shall be Step 5.</w:t>
      </w:r>
    </w:p>
    <w:p w14:paraId="7F1C27E8" w14:textId="35931800" w:rsidR="00D8623F" w:rsidRPr="00B73321" w:rsidRDefault="005E7068" w:rsidP="00D8623F">
      <w:pPr>
        <w:pStyle w:val="BodyTextFlush"/>
        <w:numPr>
          <w:ilvl w:val="0"/>
          <w:numId w:val="12"/>
        </w:numPr>
        <w:spacing w:before="0"/>
        <w:ind w:left="2160"/>
        <w:jc w:val="left"/>
        <w:rPr>
          <w:bCs/>
          <w:u w:val="single"/>
        </w:rPr>
      </w:pPr>
      <w:r w:rsidRPr="00B73321">
        <w:rPr>
          <w:bCs/>
          <w:u w:val="single"/>
        </w:rPr>
        <w:t>Six</w:t>
      </w:r>
      <w:r w:rsidR="00D8623F" w:rsidRPr="00B73321">
        <w:rPr>
          <w:bCs/>
          <w:u w:val="single"/>
        </w:rPr>
        <w:t xml:space="preserve"> year following ratification, maximum initial step placement shall be Step 6.</w:t>
      </w:r>
    </w:p>
    <w:p w14:paraId="7633FC4B" w14:textId="41009DC5" w:rsidR="00D8623F" w:rsidRPr="00B73321" w:rsidRDefault="005E7068" w:rsidP="00D8623F">
      <w:pPr>
        <w:pStyle w:val="BodyTextFlush"/>
        <w:numPr>
          <w:ilvl w:val="0"/>
          <w:numId w:val="12"/>
        </w:numPr>
        <w:spacing w:before="0"/>
        <w:ind w:left="2160"/>
        <w:jc w:val="left"/>
        <w:rPr>
          <w:bCs/>
          <w:u w:val="single"/>
        </w:rPr>
      </w:pPr>
      <w:r w:rsidRPr="00B73321">
        <w:rPr>
          <w:bCs/>
          <w:u w:val="single"/>
        </w:rPr>
        <w:lastRenderedPageBreak/>
        <w:t>Seventh</w:t>
      </w:r>
      <w:r w:rsidR="00D8623F" w:rsidRPr="00B73321">
        <w:rPr>
          <w:bCs/>
          <w:u w:val="single"/>
        </w:rPr>
        <w:t xml:space="preserve"> year following ratification, maximum initial step placement shall be Step 7.</w:t>
      </w:r>
    </w:p>
    <w:p w14:paraId="4362C3C1" w14:textId="7CA0D47F" w:rsidR="00D8623F" w:rsidRPr="00B73321" w:rsidRDefault="005E7068" w:rsidP="00D8623F">
      <w:pPr>
        <w:pStyle w:val="BodyTextFlush"/>
        <w:numPr>
          <w:ilvl w:val="0"/>
          <w:numId w:val="12"/>
        </w:numPr>
        <w:spacing w:before="0"/>
        <w:ind w:left="2160"/>
        <w:jc w:val="left"/>
        <w:rPr>
          <w:bCs/>
          <w:u w:val="single"/>
        </w:rPr>
      </w:pPr>
      <w:r w:rsidRPr="00B73321">
        <w:rPr>
          <w:bCs/>
          <w:u w:val="single"/>
        </w:rPr>
        <w:t>Eighth</w:t>
      </w:r>
      <w:r w:rsidR="00D8623F" w:rsidRPr="00B73321">
        <w:rPr>
          <w:bCs/>
          <w:u w:val="single"/>
        </w:rPr>
        <w:t xml:space="preserve"> year following ratification, maximum initial step placement shall be Step 8.</w:t>
      </w:r>
    </w:p>
    <w:p w14:paraId="3EFC9C5A" w14:textId="579D137E" w:rsidR="00D8623F" w:rsidRPr="00B73321" w:rsidRDefault="005E7068" w:rsidP="00D8623F">
      <w:pPr>
        <w:pStyle w:val="BodyTextFlush"/>
        <w:numPr>
          <w:ilvl w:val="0"/>
          <w:numId w:val="12"/>
        </w:numPr>
        <w:spacing w:before="0"/>
        <w:ind w:left="2160"/>
        <w:jc w:val="left"/>
        <w:rPr>
          <w:bCs/>
          <w:u w:val="single"/>
        </w:rPr>
      </w:pPr>
      <w:r w:rsidRPr="00B73321">
        <w:rPr>
          <w:bCs/>
          <w:u w:val="single"/>
        </w:rPr>
        <w:t>Ninth</w:t>
      </w:r>
      <w:r w:rsidR="00D8623F" w:rsidRPr="00B73321">
        <w:rPr>
          <w:bCs/>
          <w:u w:val="single"/>
        </w:rPr>
        <w:t xml:space="preserve"> year following ratification, maximum initial step placement shall be Step 9.</w:t>
      </w:r>
    </w:p>
    <w:p w14:paraId="455DA9FE" w14:textId="2A630E72" w:rsidR="00E82EC4" w:rsidRPr="00B73321" w:rsidRDefault="005E7068" w:rsidP="00D8623F">
      <w:pPr>
        <w:pStyle w:val="BodyTextFlush"/>
        <w:numPr>
          <w:ilvl w:val="0"/>
          <w:numId w:val="12"/>
        </w:numPr>
        <w:spacing w:before="0"/>
        <w:ind w:left="2160"/>
        <w:jc w:val="left"/>
        <w:rPr>
          <w:bCs/>
          <w:u w:val="single"/>
        </w:rPr>
      </w:pPr>
      <w:r w:rsidRPr="00B73321">
        <w:rPr>
          <w:bCs/>
          <w:u w:val="single"/>
        </w:rPr>
        <w:t>Tenth</w:t>
      </w:r>
      <w:r w:rsidR="00D8623F" w:rsidRPr="00B73321">
        <w:rPr>
          <w:bCs/>
          <w:u w:val="single"/>
        </w:rPr>
        <w:t xml:space="preserve"> year following ratification, maximum initial step placement shall be Step 10.</w:t>
      </w:r>
    </w:p>
    <w:p w14:paraId="24A851DF" w14:textId="77777777" w:rsidR="005C32EF" w:rsidRPr="00B73321" w:rsidRDefault="005C32EF" w:rsidP="005C32EF">
      <w:pPr>
        <w:pStyle w:val="BodyTextFlush"/>
        <w:spacing w:before="0"/>
        <w:ind w:left="1620" w:hanging="900"/>
        <w:jc w:val="left"/>
        <w:rPr>
          <w:rFonts w:eastAsia="Arial"/>
          <w:bCs/>
        </w:rPr>
      </w:pPr>
    </w:p>
    <w:p w14:paraId="6859A1F7" w14:textId="741BA928" w:rsidR="005C32EF" w:rsidRPr="00B73321" w:rsidRDefault="005C32EF" w:rsidP="005C32EF">
      <w:pPr>
        <w:pStyle w:val="BodyTextFlush"/>
        <w:spacing w:before="0"/>
        <w:ind w:left="1620" w:hanging="900"/>
        <w:jc w:val="left"/>
        <w:rPr>
          <w:bCs/>
          <w:u w:val="single"/>
        </w:rPr>
      </w:pPr>
      <w:r w:rsidRPr="00B73321">
        <w:rPr>
          <w:bCs/>
          <w:u w:val="single"/>
        </w:rPr>
        <w:t>A.3.</w:t>
      </w:r>
      <w:r w:rsidR="009F25A0" w:rsidRPr="00B73321">
        <w:rPr>
          <w:bCs/>
          <w:u w:val="single"/>
        </w:rPr>
        <w:t>2</w:t>
      </w:r>
      <w:r w:rsidRPr="00B73321">
        <w:rPr>
          <w:bCs/>
          <w:u w:val="single"/>
        </w:rPr>
        <w:tab/>
        <w:t>"Full-time experience" (or its equivalent) shall mean employment for at least one (1) academic year of full-time work in an educational environment as defined by the former employing educational institution(s).  Full-time assignments (equivalent full-time educational experience) with a single employer of 75% or more of an academic year, or multiple employers where the experience totals to 75% or more of an academic year, will be counted as one year of previous academic work experience.  Such experience must be that which usually requires meeting Minimum Qualifications per the State Chancellor’s Office guidelines.</w:t>
      </w:r>
    </w:p>
    <w:p w14:paraId="51A76549" w14:textId="77777777" w:rsidR="005C32EF" w:rsidRPr="00B73321" w:rsidRDefault="005C32EF" w:rsidP="005C32EF">
      <w:pPr>
        <w:pStyle w:val="BodyTextFlush"/>
        <w:spacing w:before="0"/>
        <w:ind w:left="1620" w:hanging="900"/>
        <w:jc w:val="left"/>
        <w:rPr>
          <w:rFonts w:eastAsia="Arial"/>
          <w:bCs/>
          <w:u w:val="single"/>
        </w:rPr>
      </w:pPr>
    </w:p>
    <w:p w14:paraId="2D0BDAA4" w14:textId="1C4447FE" w:rsidR="005C32EF" w:rsidRPr="00B73321" w:rsidRDefault="005C32EF" w:rsidP="009F25A0">
      <w:pPr>
        <w:pStyle w:val="BodyTextFlush"/>
        <w:spacing w:before="0"/>
        <w:ind w:left="1620" w:hanging="900"/>
        <w:jc w:val="left"/>
        <w:rPr>
          <w:u w:val="single"/>
        </w:rPr>
      </w:pPr>
      <w:r w:rsidRPr="00B73321">
        <w:rPr>
          <w:bCs/>
          <w:u w:val="single"/>
        </w:rPr>
        <w:t>A.3.3</w:t>
      </w:r>
      <w:r w:rsidRPr="00B73321">
        <w:rPr>
          <w:bCs/>
          <w:u w:val="single"/>
        </w:rPr>
        <w:tab/>
      </w:r>
      <w:r w:rsidR="00A978AF" w:rsidRPr="00B73321">
        <w:rPr>
          <w:u w:val="single"/>
        </w:rPr>
        <w:t>O</w:t>
      </w:r>
      <w:r w:rsidRPr="00B73321">
        <w:rPr>
          <w:u w:val="single"/>
        </w:rPr>
        <w:t>ne step is allowed for each one year of work experience or military service in any branch of the U.S. Armed Forces directly related to the subjects to be taught by an instructor.  Only one step may be allowed for each two years of experience if the experience is only indirectly related to the teaching responsibilities of the individual. Full-time work experience with a single employer of nine months or more will be counted as one year of work experience.</w:t>
      </w:r>
    </w:p>
    <w:p w14:paraId="637A20F8" w14:textId="77777777" w:rsidR="000954B6" w:rsidRPr="00B73321" w:rsidRDefault="000954B6" w:rsidP="000954B6">
      <w:pPr>
        <w:suppressAutoHyphens/>
        <w:rPr>
          <w:color w:val="000000" w:themeColor="text1"/>
        </w:rPr>
      </w:pPr>
      <w:r w:rsidRPr="00B73321">
        <w:rPr>
          <w:color w:val="000000" w:themeColor="text1"/>
        </w:rPr>
        <w:tab/>
      </w:r>
      <w:r w:rsidRPr="00B73321">
        <w:rPr>
          <w:color w:val="000000" w:themeColor="text1"/>
        </w:rPr>
        <w:tab/>
      </w:r>
      <w:r w:rsidRPr="00B73321">
        <w:rPr>
          <w:color w:val="000000" w:themeColor="text1"/>
        </w:rPr>
        <w:tab/>
      </w:r>
    </w:p>
    <w:p w14:paraId="5F4FC234" w14:textId="34D2752D" w:rsidR="000954B6" w:rsidRPr="00B73321" w:rsidRDefault="000954B6" w:rsidP="000954B6">
      <w:pPr>
        <w:suppressAutoHyphens/>
        <w:rPr>
          <w:color w:val="000000" w:themeColor="text1"/>
          <w:u w:val="single"/>
        </w:rPr>
      </w:pPr>
      <w:r w:rsidRPr="00B73321">
        <w:rPr>
          <w:color w:val="000000" w:themeColor="text1"/>
        </w:rPr>
        <w:t>A4.0</w:t>
      </w:r>
      <w:r w:rsidRPr="00B73321">
        <w:rPr>
          <w:color w:val="000000" w:themeColor="text1"/>
        </w:rPr>
        <w:tab/>
      </w:r>
      <w:r w:rsidRPr="00B73321">
        <w:rPr>
          <w:color w:val="000000" w:themeColor="text1"/>
          <w:u w:val="single"/>
        </w:rPr>
        <w:t xml:space="preserve">SALARY STEP AND </w:t>
      </w:r>
      <w:r w:rsidRPr="00B73321">
        <w:rPr>
          <w:strike/>
          <w:color w:val="000000" w:themeColor="text1"/>
          <w:u w:val="single"/>
        </w:rPr>
        <w:t>CLASS</w:t>
      </w:r>
      <w:r w:rsidRPr="00B73321">
        <w:rPr>
          <w:color w:val="000000" w:themeColor="text1"/>
          <w:u w:val="single"/>
        </w:rPr>
        <w:t xml:space="preserve"> </w:t>
      </w:r>
      <w:r w:rsidR="0098601C" w:rsidRPr="00B73321">
        <w:rPr>
          <w:color w:val="000000" w:themeColor="text1"/>
          <w:u w:val="double"/>
        </w:rPr>
        <w:t>COLUMN</w:t>
      </w:r>
      <w:r w:rsidR="0098601C" w:rsidRPr="00B73321">
        <w:rPr>
          <w:color w:val="000000" w:themeColor="text1"/>
          <w:u w:val="single"/>
        </w:rPr>
        <w:t xml:space="preserve"> </w:t>
      </w:r>
      <w:r w:rsidRPr="00B73321">
        <w:rPr>
          <w:color w:val="000000" w:themeColor="text1"/>
          <w:u w:val="single"/>
        </w:rPr>
        <w:t>MOVEMENT SUBSEQUENT TO INITIAL DATE OF HIRE</w:t>
      </w:r>
      <w:r w:rsidRPr="00B73321">
        <w:rPr>
          <w:color w:val="000000" w:themeColor="text1"/>
          <w:u w:val="single"/>
        </w:rPr>
        <w:fldChar w:fldCharType="begin"/>
      </w:r>
      <w:r w:rsidRPr="00B73321">
        <w:rPr>
          <w:color w:val="000000" w:themeColor="text1"/>
        </w:rPr>
        <w:instrText xml:space="preserve"> XE "Salary Step and Class Movement" </w:instrText>
      </w:r>
      <w:r w:rsidRPr="00B73321">
        <w:rPr>
          <w:color w:val="000000" w:themeColor="text1"/>
          <w:u w:val="single"/>
        </w:rPr>
        <w:fldChar w:fldCharType="end"/>
      </w:r>
    </w:p>
    <w:p w14:paraId="67D8BEBB" w14:textId="77777777" w:rsidR="000954B6" w:rsidRPr="00B73321" w:rsidRDefault="000954B6" w:rsidP="000954B6">
      <w:pPr>
        <w:suppressAutoHyphens/>
        <w:rPr>
          <w:color w:val="000000" w:themeColor="text1"/>
        </w:rPr>
      </w:pPr>
      <w:r w:rsidRPr="00B73321">
        <w:rPr>
          <w:color w:val="000000" w:themeColor="text1"/>
        </w:rPr>
        <w:tab/>
      </w:r>
    </w:p>
    <w:p w14:paraId="0119F4D6" w14:textId="77777777" w:rsidR="000954B6" w:rsidRPr="00B73321" w:rsidRDefault="000954B6" w:rsidP="000954B6">
      <w:pPr>
        <w:suppressAutoHyphens/>
        <w:rPr>
          <w:color w:val="000000" w:themeColor="text1"/>
        </w:rPr>
      </w:pPr>
      <w:r w:rsidRPr="00B73321">
        <w:rPr>
          <w:strike/>
          <w:color w:val="000000" w:themeColor="text1"/>
        </w:rPr>
        <w:t>A4.1</w:t>
      </w:r>
      <w:r w:rsidRPr="00B73321">
        <w:rPr>
          <w:strike/>
          <w:color w:val="000000" w:themeColor="text1"/>
        </w:rPr>
        <w:tab/>
      </w:r>
      <w:r w:rsidRPr="00B73321">
        <w:rPr>
          <w:strike/>
          <w:color w:val="000000" w:themeColor="text1"/>
          <w:u w:val="single"/>
        </w:rPr>
        <w:t>Educational Plans for Salary Class Advancement (Professional Development)</w:t>
      </w:r>
      <w:r w:rsidRPr="00B73321">
        <w:rPr>
          <w:strike/>
          <w:color w:val="000000" w:themeColor="text1"/>
          <w:u w:val="single"/>
        </w:rPr>
        <w:fldChar w:fldCharType="begin"/>
      </w:r>
      <w:r w:rsidRPr="00B73321">
        <w:rPr>
          <w:strike/>
          <w:color w:val="000000" w:themeColor="text1"/>
          <w:u w:val="single"/>
        </w:rPr>
        <w:instrText xml:space="preserve"> XE "Educational Plans" </w:instrText>
      </w:r>
      <w:r w:rsidRPr="00B73321">
        <w:rPr>
          <w:strike/>
          <w:color w:val="000000" w:themeColor="text1"/>
          <w:u w:val="single"/>
        </w:rPr>
        <w:fldChar w:fldCharType="end"/>
      </w:r>
      <w:r w:rsidRPr="00B73321">
        <w:rPr>
          <w:strike/>
          <w:color w:val="000000" w:themeColor="text1"/>
          <w:u w:val="single"/>
        </w:rPr>
        <w:t xml:space="preserve"> </w:t>
      </w:r>
      <w:r w:rsidRPr="00B73321">
        <w:rPr>
          <w:strike/>
          <w:color w:val="000000" w:themeColor="text1"/>
        </w:rPr>
        <w:t>– Each faculty member desiring to take college/university course work or participate in work experience and/or undertake any scholarly or creative works for salary class advancement purposes shall submit a Professional Development Proposal to the Campus Professional Advancement committee through the appropriate department/program chair and manager for approval outlining the objectives of their proposed plan, the types of course work, degrees, or credentials sought, and the institution from which the work will be taken or in which work experience will be gained.  Faculty are not required to receive prior approval before completing work for salary advancement (except as required by the Vice-President as denoted in section A4.3), but are encouraged to receive prior approval to ensure that their efforts will qualify</w:t>
      </w:r>
      <w:r w:rsidRPr="00B73321">
        <w:rPr>
          <w:color w:val="000000" w:themeColor="text1"/>
        </w:rPr>
        <w:t xml:space="preserve">.  </w:t>
      </w:r>
    </w:p>
    <w:p w14:paraId="5BD2749B" w14:textId="77777777" w:rsidR="000954B6" w:rsidRPr="00B73321" w:rsidRDefault="000954B6" w:rsidP="000954B6">
      <w:pPr>
        <w:suppressAutoHyphens/>
        <w:rPr>
          <w:color w:val="000000" w:themeColor="text1"/>
        </w:rPr>
      </w:pPr>
      <w:r w:rsidRPr="00B73321">
        <w:rPr>
          <w:color w:val="000000" w:themeColor="text1"/>
        </w:rPr>
        <w:tab/>
      </w:r>
      <w:r w:rsidRPr="00B73321">
        <w:rPr>
          <w:color w:val="000000" w:themeColor="text1"/>
        </w:rPr>
        <w:tab/>
      </w:r>
    </w:p>
    <w:p w14:paraId="33D0475C" w14:textId="4CE79535" w:rsidR="000954B6" w:rsidRPr="00B73321" w:rsidRDefault="000954B6" w:rsidP="000954B6">
      <w:pPr>
        <w:suppressAutoHyphens/>
        <w:rPr>
          <w:color w:val="000000" w:themeColor="text1"/>
        </w:rPr>
      </w:pPr>
      <w:r w:rsidRPr="00B73321">
        <w:rPr>
          <w:color w:val="000000" w:themeColor="text1"/>
        </w:rPr>
        <w:tab/>
        <w:t>A4.</w:t>
      </w:r>
      <w:r w:rsidRPr="00B73321">
        <w:rPr>
          <w:strike/>
          <w:color w:val="000000" w:themeColor="text1"/>
        </w:rPr>
        <w:t>2</w:t>
      </w:r>
      <w:r w:rsidR="000E2760" w:rsidRPr="00B73321">
        <w:rPr>
          <w:color w:val="000000" w:themeColor="text1"/>
          <w:u w:val="single"/>
        </w:rPr>
        <w:t>1</w:t>
      </w:r>
      <w:r w:rsidRPr="00B73321">
        <w:rPr>
          <w:color w:val="000000" w:themeColor="text1"/>
        </w:rPr>
        <w:tab/>
      </w:r>
      <w:r w:rsidRPr="00B73321">
        <w:rPr>
          <w:color w:val="000000" w:themeColor="text1"/>
          <w:u w:val="single"/>
        </w:rPr>
        <w:t xml:space="preserve">Transfer from Lower to Higher </w:t>
      </w:r>
      <w:r w:rsidRPr="00B73321">
        <w:rPr>
          <w:strike/>
          <w:color w:val="000000" w:themeColor="text1"/>
          <w:u w:val="single"/>
        </w:rPr>
        <w:t>Class</w:t>
      </w:r>
      <w:r w:rsidRPr="00B73321">
        <w:rPr>
          <w:color w:val="000000" w:themeColor="text1"/>
          <w:u w:val="single"/>
        </w:rPr>
        <w:t xml:space="preserve"> </w:t>
      </w:r>
      <w:r w:rsidR="0098601C" w:rsidRPr="00B73321">
        <w:rPr>
          <w:color w:val="000000" w:themeColor="text1"/>
          <w:u w:val="double"/>
        </w:rPr>
        <w:t>Salary Column</w:t>
      </w:r>
      <w:r w:rsidRPr="00B73321">
        <w:rPr>
          <w:color w:val="000000" w:themeColor="text1"/>
          <w:u w:val="single"/>
        </w:rPr>
        <w:t xml:space="preserve">– Salary </w:t>
      </w:r>
      <w:r w:rsidRPr="00B73321">
        <w:rPr>
          <w:strike/>
          <w:color w:val="000000" w:themeColor="text1"/>
          <w:u w:val="single"/>
        </w:rPr>
        <w:t>Class</w:t>
      </w:r>
      <w:r w:rsidRPr="00B73321">
        <w:rPr>
          <w:color w:val="000000" w:themeColor="text1"/>
          <w:u w:val="single"/>
        </w:rPr>
        <w:t xml:space="preserve"> </w:t>
      </w:r>
      <w:r w:rsidR="0098601C" w:rsidRPr="00B73321">
        <w:rPr>
          <w:color w:val="000000" w:themeColor="text1"/>
          <w:u w:val="double"/>
        </w:rPr>
        <w:t>Column</w:t>
      </w:r>
      <w:r w:rsidR="0098601C" w:rsidRPr="00B73321">
        <w:rPr>
          <w:color w:val="000000" w:themeColor="text1"/>
          <w:u w:val="single"/>
        </w:rPr>
        <w:t xml:space="preserve"> </w:t>
      </w:r>
      <w:r w:rsidRPr="00B73321">
        <w:rPr>
          <w:color w:val="000000" w:themeColor="text1"/>
          <w:u w:val="single"/>
        </w:rPr>
        <w:t>Advancement and Timelines</w:t>
      </w:r>
      <w:r w:rsidRPr="00B73321">
        <w:rPr>
          <w:color w:val="000000" w:themeColor="text1"/>
        </w:rPr>
        <w:fldChar w:fldCharType="begin"/>
      </w:r>
      <w:r w:rsidRPr="00B73321">
        <w:rPr>
          <w:color w:val="000000" w:themeColor="text1"/>
        </w:rPr>
        <w:instrText xml:space="preserve"> XE "Salary Class Advancement - Contract" </w:instrText>
      </w:r>
      <w:r w:rsidRPr="00B73321">
        <w:rPr>
          <w:color w:val="000000" w:themeColor="text1"/>
        </w:rPr>
        <w:fldChar w:fldCharType="end"/>
      </w:r>
      <w:r w:rsidRPr="00B73321">
        <w:rPr>
          <w:color w:val="000000" w:themeColor="text1"/>
        </w:rPr>
        <w:t xml:space="preserve">  When a unit member has qualified for advancement to a higher </w:t>
      </w:r>
      <w:r w:rsidRPr="00B73321">
        <w:rPr>
          <w:strike/>
          <w:color w:val="000000" w:themeColor="text1"/>
        </w:rPr>
        <w:t>class</w:t>
      </w:r>
      <w:r w:rsidR="0098601C" w:rsidRPr="00B73321">
        <w:rPr>
          <w:color w:val="000000" w:themeColor="text1"/>
        </w:rPr>
        <w:t xml:space="preserve"> </w:t>
      </w:r>
      <w:r w:rsidR="0098601C" w:rsidRPr="00B73321">
        <w:rPr>
          <w:color w:val="000000" w:themeColor="text1"/>
          <w:u w:val="single"/>
        </w:rPr>
        <w:t>column</w:t>
      </w:r>
      <w:r w:rsidRPr="00B73321">
        <w:rPr>
          <w:color w:val="000000" w:themeColor="text1"/>
        </w:rPr>
        <w:t>, has submitted the required forms and verification (</w:t>
      </w:r>
      <w:r w:rsidRPr="00B73321">
        <w:rPr>
          <w:strike/>
          <w:color w:val="000000" w:themeColor="text1"/>
        </w:rPr>
        <w:t>professional development plan, any revisions, report of completion,</w:t>
      </w:r>
      <w:r w:rsidRPr="00B73321">
        <w:rPr>
          <w:color w:val="000000" w:themeColor="text1"/>
        </w:rPr>
        <w:t xml:space="preserve"> work experience </w:t>
      </w:r>
      <w:r w:rsidRPr="00B73321">
        <w:rPr>
          <w:strike/>
          <w:color w:val="000000" w:themeColor="text1"/>
        </w:rPr>
        <w:t>or workshop</w:t>
      </w:r>
      <w:r w:rsidRPr="00B73321">
        <w:rPr>
          <w:color w:val="000000" w:themeColor="text1"/>
        </w:rPr>
        <w:t xml:space="preserve"> verification</w:t>
      </w:r>
      <w:r w:rsidRPr="00B73321">
        <w:rPr>
          <w:strike/>
          <w:color w:val="000000" w:themeColor="text1"/>
        </w:rPr>
        <w:t>,</w:t>
      </w:r>
      <w:r w:rsidRPr="00B73321">
        <w:rPr>
          <w:color w:val="000000" w:themeColor="text1"/>
        </w:rPr>
        <w:t xml:space="preserve"> </w:t>
      </w:r>
      <w:r w:rsidR="00F32460" w:rsidRPr="00B73321">
        <w:rPr>
          <w:color w:val="000000" w:themeColor="text1"/>
          <w:u w:val="single"/>
        </w:rPr>
        <w:t>and/or</w:t>
      </w:r>
      <w:r w:rsidR="00F32460" w:rsidRPr="00B73321">
        <w:rPr>
          <w:color w:val="000000" w:themeColor="text1"/>
        </w:rPr>
        <w:t xml:space="preserve"> </w:t>
      </w:r>
      <w:r w:rsidRPr="00B73321">
        <w:rPr>
          <w:color w:val="000000" w:themeColor="text1"/>
        </w:rPr>
        <w:t xml:space="preserve">official transcripts </w:t>
      </w:r>
      <w:r w:rsidRPr="00B73321">
        <w:rPr>
          <w:strike/>
          <w:color w:val="000000" w:themeColor="text1"/>
        </w:rPr>
        <w:t>and appropriate signatures</w:t>
      </w:r>
      <w:r w:rsidRPr="00B73321">
        <w:rPr>
          <w:color w:val="000000" w:themeColor="text1"/>
        </w:rPr>
        <w:t xml:space="preserve">) </w:t>
      </w:r>
      <w:r w:rsidRPr="00B73321">
        <w:rPr>
          <w:strike/>
          <w:color w:val="000000" w:themeColor="text1"/>
        </w:rPr>
        <w:t>through the campus process</w:t>
      </w:r>
      <w:r w:rsidRPr="00B73321">
        <w:rPr>
          <w:color w:val="000000" w:themeColor="text1"/>
        </w:rPr>
        <w:t xml:space="preserve"> to Human Resources and </w:t>
      </w:r>
      <w:r w:rsidRPr="00B73321">
        <w:rPr>
          <w:color w:val="000000" w:themeColor="text1"/>
        </w:rPr>
        <w:lastRenderedPageBreak/>
        <w:t xml:space="preserve">these documents have been accepted </w:t>
      </w:r>
      <w:r w:rsidR="006A0290" w:rsidRPr="00B73321">
        <w:rPr>
          <w:color w:val="000000" w:themeColor="text1"/>
          <w:u w:val="single"/>
        </w:rPr>
        <w:t>and verified</w:t>
      </w:r>
      <w:r w:rsidR="006A0290" w:rsidRPr="00B73321">
        <w:rPr>
          <w:color w:val="000000" w:themeColor="text1"/>
        </w:rPr>
        <w:t xml:space="preserve"> </w:t>
      </w:r>
      <w:r w:rsidRPr="00B73321">
        <w:rPr>
          <w:color w:val="000000" w:themeColor="text1"/>
        </w:rPr>
        <w:t xml:space="preserve">by Human Resources, the faculty member shall be transferred to the corresponding step of the new </w:t>
      </w:r>
      <w:r w:rsidR="00F32460" w:rsidRPr="00B73321">
        <w:rPr>
          <w:color w:val="000000" w:themeColor="text1"/>
          <w:u w:val="single"/>
        </w:rPr>
        <w:t xml:space="preserve">Salary </w:t>
      </w:r>
      <w:r w:rsidR="0098601C" w:rsidRPr="00B73321">
        <w:rPr>
          <w:color w:val="000000" w:themeColor="text1"/>
          <w:u w:val="single"/>
        </w:rPr>
        <w:t>Column</w:t>
      </w:r>
      <w:r w:rsidR="00F32460" w:rsidRPr="00B73321">
        <w:rPr>
          <w:color w:val="000000" w:themeColor="text1"/>
          <w:u w:val="single"/>
        </w:rPr>
        <w:t xml:space="preserve"> effective </w:t>
      </w:r>
      <w:r w:rsidR="006A0290" w:rsidRPr="00B73321">
        <w:rPr>
          <w:color w:val="000000" w:themeColor="text1"/>
          <w:u w:val="single"/>
        </w:rPr>
        <w:t>the first of the following month</w:t>
      </w:r>
      <w:r w:rsidR="005B5173" w:rsidRPr="00B73321">
        <w:rPr>
          <w:color w:val="000000" w:themeColor="text1"/>
          <w:u w:val="single"/>
        </w:rPr>
        <w:t xml:space="preserve"> following receipt of the required forms and verifications</w:t>
      </w:r>
      <w:r w:rsidRPr="00B73321">
        <w:rPr>
          <w:color w:val="000000" w:themeColor="text1"/>
        </w:rPr>
        <w:t xml:space="preserve">.  </w:t>
      </w:r>
    </w:p>
    <w:p w14:paraId="584E6CB0" w14:textId="77777777" w:rsidR="000954B6" w:rsidRPr="00B73321" w:rsidRDefault="000954B6" w:rsidP="000954B6">
      <w:pPr>
        <w:suppressAutoHyphens/>
        <w:rPr>
          <w:color w:val="000000" w:themeColor="text1"/>
        </w:rPr>
      </w:pPr>
    </w:p>
    <w:p w14:paraId="53AC74BA" w14:textId="1F4F6F39" w:rsidR="000954B6" w:rsidRPr="00B73321" w:rsidRDefault="000954B6" w:rsidP="000954B6">
      <w:pPr>
        <w:suppressAutoHyphens/>
        <w:rPr>
          <w:strike/>
          <w:color w:val="000000" w:themeColor="text1"/>
        </w:rPr>
      </w:pPr>
      <w:r w:rsidRPr="00B73321">
        <w:rPr>
          <w:strike/>
          <w:color w:val="000000" w:themeColor="text1"/>
        </w:rPr>
        <w:t>Faculty members who have all required documents approved by the appropriate campus Professional Advancement Committee shall have their salary advancement take effect the first of the month following approval by the Professional Advancement Committee.</w:t>
      </w:r>
    </w:p>
    <w:p w14:paraId="1A06E6C7" w14:textId="77777777" w:rsidR="000954B6" w:rsidRPr="00B73321" w:rsidRDefault="000954B6" w:rsidP="000954B6">
      <w:pPr>
        <w:suppressAutoHyphens/>
        <w:rPr>
          <w:b/>
          <w:color w:val="000000" w:themeColor="text1"/>
        </w:rPr>
      </w:pPr>
      <w:r w:rsidRPr="00B73321">
        <w:rPr>
          <w:color w:val="000000" w:themeColor="text1"/>
        </w:rPr>
        <w:tab/>
      </w:r>
      <w:r w:rsidRPr="00B73321">
        <w:rPr>
          <w:color w:val="000000" w:themeColor="text1"/>
        </w:rPr>
        <w:tab/>
      </w:r>
    </w:p>
    <w:p w14:paraId="15D026A7" w14:textId="77777777" w:rsidR="000954B6" w:rsidRPr="00B73321" w:rsidRDefault="000954B6" w:rsidP="000954B6">
      <w:pPr>
        <w:suppressAutoHyphens/>
        <w:rPr>
          <w:strike/>
          <w:color w:val="000000" w:themeColor="text1"/>
        </w:rPr>
      </w:pPr>
      <w:r w:rsidRPr="00B73321">
        <w:rPr>
          <w:strike/>
          <w:color w:val="000000" w:themeColor="text1"/>
        </w:rPr>
        <w:t>A4.3</w:t>
      </w:r>
      <w:r w:rsidRPr="00B73321">
        <w:rPr>
          <w:strike/>
          <w:color w:val="000000" w:themeColor="text1"/>
        </w:rPr>
        <w:tab/>
      </w:r>
      <w:r w:rsidRPr="00B73321">
        <w:rPr>
          <w:strike/>
          <w:color w:val="000000" w:themeColor="text1"/>
          <w:u w:val="single"/>
        </w:rPr>
        <w:t>Course Work Acceptable for Salary Class Advancement</w:t>
      </w:r>
      <w:r w:rsidRPr="00B73321">
        <w:rPr>
          <w:strike/>
          <w:color w:val="000000" w:themeColor="text1"/>
        </w:rPr>
        <w:t xml:space="preserve"> – For all faculty, units must be approved by the appropriate campus Professional Advancement Committee and must be related to the faculty member’s faculty service area (FSA).  Coursework not directly related to the faculty member’s FSA but related to meeting the minimum qualifications of another discipline or FSA may also be approved by the appropriate campus Professional Advancement Committee provided pre-approval is obtained from the appropriate Vice-President.</w:t>
      </w:r>
    </w:p>
    <w:p w14:paraId="6D679DA5" w14:textId="77777777" w:rsidR="000954B6" w:rsidRPr="00B73321" w:rsidRDefault="000954B6" w:rsidP="000954B6">
      <w:pPr>
        <w:suppressAutoHyphens/>
        <w:rPr>
          <w:strike/>
          <w:color w:val="000000" w:themeColor="text1"/>
        </w:rPr>
      </w:pPr>
    </w:p>
    <w:p w14:paraId="3B17BFFF" w14:textId="77777777" w:rsidR="000954B6" w:rsidRPr="00B73321" w:rsidRDefault="000954B6" w:rsidP="000954B6">
      <w:pPr>
        <w:suppressAutoHyphens/>
        <w:rPr>
          <w:strike/>
          <w:color w:val="000000" w:themeColor="text1"/>
        </w:rPr>
      </w:pPr>
      <w:r w:rsidRPr="00B73321">
        <w:rPr>
          <w:strike/>
          <w:color w:val="000000" w:themeColor="text1"/>
        </w:rPr>
        <w:t>Credits shall be allowed from upper division or graduate courses in accordance with the official transcripts from regularly accredited institutions.  Credit for courses taken in the armed forces will be allowed only when verified by official transcripts issued from regularly accredited institutions</w:t>
      </w:r>
      <w:r w:rsidRPr="00B73321">
        <w:rPr>
          <w:strike/>
          <w:color w:val="000000" w:themeColor="text1"/>
          <w:vertAlign w:val="superscript"/>
        </w:rPr>
        <w:t>7</w:t>
      </w:r>
      <w:r w:rsidRPr="00B73321">
        <w:rPr>
          <w:strike/>
          <w:color w:val="000000" w:themeColor="text1"/>
        </w:rPr>
        <w:t>.  Course work</w:t>
      </w:r>
      <w:r w:rsidRPr="00B73321">
        <w:rPr>
          <w:strike/>
          <w:color w:val="000000" w:themeColor="text1"/>
          <w:vertAlign w:val="superscript"/>
        </w:rPr>
        <w:t>7</w:t>
      </w:r>
      <w:r w:rsidRPr="00B73321">
        <w:rPr>
          <w:strike/>
          <w:color w:val="000000" w:themeColor="text1"/>
        </w:rPr>
        <w:t xml:space="preserve"> taken to satisfy the unit member’s FLEX obligation may also be used for salary advancement.  </w:t>
      </w:r>
    </w:p>
    <w:p w14:paraId="192D799F" w14:textId="77777777" w:rsidR="000954B6" w:rsidRPr="00B73321" w:rsidRDefault="000954B6" w:rsidP="000954B6">
      <w:pPr>
        <w:suppressAutoHyphens/>
        <w:rPr>
          <w:strike/>
          <w:color w:val="000000" w:themeColor="text1"/>
        </w:rPr>
      </w:pPr>
    </w:p>
    <w:p w14:paraId="009F9664" w14:textId="77777777" w:rsidR="000954B6" w:rsidRPr="00B73321" w:rsidRDefault="000954B6" w:rsidP="000954B6">
      <w:pPr>
        <w:suppressAutoHyphens/>
        <w:rPr>
          <w:strike/>
          <w:color w:val="000000" w:themeColor="text1"/>
        </w:rPr>
      </w:pPr>
      <w:r w:rsidRPr="00B73321">
        <w:rPr>
          <w:strike/>
          <w:color w:val="000000" w:themeColor="text1"/>
        </w:rPr>
        <w:t>For all purposes of salary advancement as a result of taking a course, a passing grade for that course to count for salary advancement shall mean a grade of “C” or above.  For coursework taken on a credit/no-credit, pass/no-pass, or similar type of non-letter graded system, the determination of whether or not the passing grade shall be deemed as a “C” or above shall be based on the equivalency rules in place at the institution where the coursework was taken.  The unit member shall be responsible for obtaining and submitting this documentation if not already provided on the official transcript.</w:t>
      </w:r>
    </w:p>
    <w:p w14:paraId="055934B4" w14:textId="77777777" w:rsidR="000954B6" w:rsidRPr="00B73321" w:rsidRDefault="000954B6" w:rsidP="000954B6">
      <w:pPr>
        <w:suppressAutoHyphens/>
        <w:rPr>
          <w:strike/>
          <w:color w:val="000000" w:themeColor="text1"/>
        </w:rPr>
      </w:pPr>
    </w:p>
    <w:p w14:paraId="4A477D9C" w14:textId="77777777" w:rsidR="000954B6" w:rsidRPr="00B73321" w:rsidRDefault="000954B6" w:rsidP="000954B6">
      <w:pPr>
        <w:suppressAutoHyphens/>
        <w:rPr>
          <w:strike/>
          <w:color w:val="000000" w:themeColor="text1"/>
        </w:rPr>
      </w:pPr>
      <w:r w:rsidRPr="00B73321">
        <w:rPr>
          <w:color w:val="000000" w:themeColor="text1"/>
        </w:rPr>
        <w:tab/>
      </w:r>
      <w:r w:rsidRPr="00B73321">
        <w:rPr>
          <w:color w:val="000000" w:themeColor="text1"/>
        </w:rPr>
        <w:tab/>
      </w:r>
      <w:r w:rsidRPr="00B73321">
        <w:rPr>
          <w:strike/>
          <w:color w:val="000000" w:themeColor="text1"/>
        </w:rPr>
        <w:t>A4.3.1</w:t>
      </w:r>
      <w:r w:rsidRPr="00B73321">
        <w:rPr>
          <w:strike/>
          <w:color w:val="000000" w:themeColor="text1"/>
        </w:rPr>
        <w:tab/>
        <w:t>The greater of six (6) lower division units or two (2) courses may be allowed upper division credit (toward one class movement only) for purposes of transfer to a higher classification, provided that all of the following requirements are met:</w:t>
      </w:r>
    </w:p>
    <w:p w14:paraId="33AAB30E" w14:textId="77777777" w:rsidR="000954B6" w:rsidRPr="00B73321" w:rsidRDefault="000954B6" w:rsidP="000954B6">
      <w:pPr>
        <w:suppressAutoHyphens/>
        <w:rPr>
          <w:strike/>
          <w:color w:val="000000" w:themeColor="text1"/>
        </w:rPr>
      </w:pPr>
      <w:r w:rsidRPr="00B73321">
        <w:rPr>
          <w:strike/>
          <w:color w:val="000000" w:themeColor="text1"/>
        </w:rPr>
        <w:tab/>
      </w:r>
    </w:p>
    <w:p w14:paraId="36A3F175" w14:textId="77777777" w:rsidR="000954B6" w:rsidRPr="00B73321" w:rsidRDefault="000954B6" w:rsidP="000954B6">
      <w:pPr>
        <w:suppressAutoHyphens/>
        <w:rPr>
          <w:strike/>
          <w:color w:val="000000" w:themeColor="text1"/>
        </w:rPr>
      </w:pPr>
      <w:r w:rsidRPr="00B73321">
        <w:rPr>
          <w:strike/>
          <w:color w:val="000000" w:themeColor="text1"/>
        </w:rPr>
        <w:t>A4.3.1.1</w:t>
      </w:r>
      <w:r w:rsidRPr="00B73321">
        <w:rPr>
          <w:strike/>
          <w:color w:val="000000" w:themeColor="text1"/>
        </w:rPr>
        <w:tab/>
        <w:t xml:space="preserve">That such lower division work is taken subsequent to employment by the San Diego Community College District in a faculty position. </w:t>
      </w:r>
    </w:p>
    <w:p w14:paraId="4A72F962" w14:textId="77777777" w:rsidR="000954B6" w:rsidRPr="00B73321" w:rsidRDefault="000954B6" w:rsidP="000954B6">
      <w:pPr>
        <w:suppressAutoHyphens/>
        <w:rPr>
          <w:strike/>
          <w:color w:val="000000" w:themeColor="text1"/>
        </w:rPr>
      </w:pPr>
    </w:p>
    <w:p w14:paraId="37D60350" w14:textId="77777777" w:rsidR="000954B6" w:rsidRPr="00B73321" w:rsidRDefault="000954B6" w:rsidP="000954B6">
      <w:pPr>
        <w:suppressAutoHyphens/>
        <w:rPr>
          <w:strike/>
          <w:color w:val="000000" w:themeColor="text1"/>
        </w:rPr>
      </w:pPr>
      <w:r w:rsidRPr="00B73321">
        <w:rPr>
          <w:strike/>
          <w:color w:val="000000" w:themeColor="text1"/>
        </w:rPr>
        <w:t>A4.3.1.2</w:t>
      </w:r>
      <w:r w:rsidRPr="00B73321">
        <w:rPr>
          <w:strike/>
          <w:color w:val="000000" w:themeColor="text1"/>
        </w:rPr>
        <w:tab/>
        <w:t>That such courses are approved by the appropriate campus committee and the appropriate dean for salary credit, based upon a consideration of the value of the course in improving the professional competence of the individual.</w:t>
      </w:r>
    </w:p>
    <w:p w14:paraId="2849DE51" w14:textId="77777777" w:rsidR="000954B6" w:rsidRPr="00B73321" w:rsidRDefault="000954B6" w:rsidP="000954B6">
      <w:pPr>
        <w:suppressAutoHyphens/>
        <w:rPr>
          <w:strike/>
          <w:color w:val="000000" w:themeColor="text1"/>
        </w:rPr>
      </w:pPr>
    </w:p>
    <w:p w14:paraId="34E2A37E" w14:textId="77777777" w:rsidR="000954B6" w:rsidRPr="00B73321" w:rsidRDefault="000954B6" w:rsidP="000954B6">
      <w:pPr>
        <w:suppressAutoHyphens/>
        <w:rPr>
          <w:strike/>
          <w:color w:val="000000" w:themeColor="text1"/>
        </w:rPr>
      </w:pPr>
      <w:r w:rsidRPr="00B73321">
        <w:rPr>
          <w:strike/>
          <w:color w:val="000000" w:themeColor="text1"/>
        </w:rPr>
        <w:t>A4.3.1.3</w:t>
      </w:r>
      <w:r w:rsidRPr="00B73321">
        <w:rPr>
          <w:strike/>
          <w:color w:val="000000" w:themeColor="text1"/>
        </w:rPr>
        <w:tab/>
        <w:t xml:space="preserve">That all such lower division work must be taken at some institution other than one of the San Diego community colleges.  </w:t>
      </w:r>
    </w:p>
    <w:p w14:paraId="75A6D8FC" w14:textId="77777777" w:rsidR="000954B6" w:rsidRPr="00B73321" w:rsidRDefault="000954B6" w:rsidP="000954B6">
      <w:pPr>
        <w:suppressAutoHyphens/>
        <w:rPr>
          <w:color w:val="000000" w:themeColor="text1"/>
        </w:rPr>
      </w:pPr>
    </w:p>
    <w:p w14:paraId="1CDF2EF0" w14:textId="77777777" w:rsidR="000954B6" w:rsidRPr="00B73321" w:rsidRDefault="000954B6" w:rsidP="000954B6">
      <w:pPr>
        <w:suppressAutoHyphens/>
        <w:rPr>
          <w:strike/>
          <w:color w:val="000000" w:themeColor="text1"/>
        </w:rPr>
      </w:pPr>
      <w:r w:rsidRPr="00B73321">
        <w:rPr>
          <w:color w:val="000000" w:themeColor="text1"/>
        </w:rPr>
        <w:tab/>
      </w:r>
      <w:r w:rsidRPr="00B73321">
        <w:rPr>
          <w:color w:val="000000" w:themeColor="text1"/>
        </w:rPr>
        <w:tab/>
      </w:r>
      <w:r w:rsidRPr="00B73321">
        <w:rPr>
          <w:color w:val="000000" w:themeColor="text1"/>
        </w:rPr>
        <w:tab/>
      </w:r>
      <w:r w:rsidRPr="00B73321">
        <w:rPr>
          <w:color w:val="000000" w:themeColor="text1"/>
        </w:rPr>
        <w:tab/>
      </w:r>
      <w:r w:rsidRPr="00B73321">
        <w:rPr>
          <w:color w:val="000000" w:themeColor="text1"/>
        </w:rPr>
        <w:tab/>
      </w:r>
      <w:r w:rsidRPr="00B73321">
        <w:rPr>
          <w:strike/>
          <w:color w:val="000000" w:themeColor="text1"/>
          <w:u w:val="single"/>
        </w:rPr>
        <w:t>EXCEPTIONS</w:t>
      </w:r>
      <w:r w:rsidRPr="00B73321">
        <w:rPr>
          <w:strike/>
          <w:color w:val="000000" w:themeColor="text1"/>
        </w:rPr>
        <w:t xml:space="preserve">:  </w:t>
      </w:r>
    </w:p>
    <w:p w14:paraId="39187C8A" w14:textId="77777777" w:rsidR="000954B6" w:rsidRPr="00B73321" w:rsidRDefault="000954B6" w:rsidP="000954B6">
      <w:pPr>
        <w:suppressAutoHyphens/>
        <w:rPr>
          <w:strike/>
          <w:color w:val="000000" w:themeColor="text1"/>
        </w:rPr>
      </w:pPr>
    </w:p>
    <w:p w14:paraId="7B6E7B51" w14:textId="77777777" w:rsidR="000954B6" w:rsidRPr="00B73321" w:rsidRDefault="000954B6" w:rsidP="000954B6">
      <w:pPr>
        <w:numPr>
          <w:ilvl w:val="5"/>
          <w:numId w:val="2"/>
        </w:numPr>
        <w:suppressAutoHyphens/>
        <w:rPr>
          <w:strike/>
          <w:color w:val="000000" w:themeColor="text1"/>
          <w:u w:val="single"/>
        </w:rPr>
      </w:pPr>
      <w:r w:rsidRPr="00B73321">
        <w:rPr>
          <w:strike/>
          <w:color w:val="000000" w:themeColor="text1"/>
        </w:rPr>
        <w:lastRenderedPageBreak/>
        <w:t>Vocational faculty (other than continuing education adjunct faculty) enrolled in programs leading toward an associate’s or bachelor’s degree in a field or discipline in which the faculty member is assigned may receive salary credit for all lower division courses from any accredited institution provided written approval is obtained from the faculty member's campus Vice-President and campus Professional Advancement Committee prior to enrollment.</w:t>
      </w:r>
    </w:p>
    <w:p w14:paraId="587DD3AD" w14:textId="77777777" w:rsidR="000954B6" w:rsidRPr="00B73321" w:rsidRDefault="000954B6" w:rsidP="000954B6">
      <w:pPr>
        <w:suppressAutoHyphens/>
        <w:rPr>
          <w:strike/>
          <w:color w:val="000000" w:themeColor="text1"/>
          <w:u w:val="single"/>
        </w:rPr>
      </w:pPr>
    </w:p>
    <w:p w14:paraId="6E2E7A6C" w14:textId="77777777" w:rsidR="000954B6" w:rsidRPr="00B73321" w:rsidRDefault="000954B6" w:rsidP="000954B6">
      <w:pPr>
        <w:numPr>
          <w:ilvl w:val="5"/>
          <w:numId w:val="2"/>
        </w:numPr>
        <w:suppressAutoHyphens/>
        <w:rPr>
          <w:strike/>
          <w:color w:val="000000" w:themeColor="text1"/>
        </w:rPr>
      </w:pPr>
      <w:r w:rsidRPr="00B73321">
        <w:rPr>
          <w:strike/>
          <w:color w:val="000000" w:themeColor="text1"/>
        </w:rPr>
        <w:t>Lower division courses in disciplines other than foreign languages or computer-related technologies may be taken within the San Diego Community College District provided written, prior approval is obtained from the appropriate Vice-President.</w:t>
      </w:r>
    </w:p>
    <w:p w14:paraId="081B74A1" w14:textId="77777777" w:rsidR="000954B6" w:rsidRPr="00B73321" w:rsidRDefault="000954B6" w:rsidP="000954B6">
      <w:pPr>
        <w:suppressAutoHyphens/>
        <w:rPr>
          <w:b/>
          <w:strike/>
          <w:color w:val="000000" w:themeColor="text1"/>
          <w:u w:val="single"/>
        </w:rPr>
      </w:pPr>
    </w:p>
    <w:p w14:paraId="2055ED7A" w14:textId="77777777" w:rsidR="000954B6" w:rsidRPr="00B73321" w:rsidRDefault="000954B6" w:rsidP="000954B6">
      <w:pPr>
        <w:numPr>
          <w:ilvl w:val="5"/>
          <w:numId w:val="2"/>
        </w:numPr>
        <w:suppressAutoHyphens/>
        <w:rPr>
          <w:strike/>
          <w:color w:val="000000" w:themeColor="text1"/>
          <w:u w:val="single"/>
        </w:rPr>
      </w:pPr>
      <w:r w:rsidRPr="00B73321">
        <w:rPr>
          <w:strike/>
          <w:color w:val="000000" w:themeColor="text1"/>
        </w:rPr>
        <w:t xml:space="preserve">Courses taken in the fields of foreign languages; computer-related technologies; or topics reasonably related to cultural competencies, diversity, equity, inclusion, and accessibility may be taken within the San Diego Community College District without prior approval from the appropriate Vice-President.  </w:t>
      </w:r>
    </w:p>
    <w:p w14:paraId="1B842283" w14:textId="77777777" w:rsidR="000954B6" w:rsidRPr="00B73321" w:rsidRDefault="000954B6" w:rsidP="000954B6">
      <w:pPr>
        <w:suppressAutoHyphens/>
        <w:rPr>
          <w:strike/>
          <w:color w:val="000000" w:themeColor="text1"/>
          <w:u w:val="single"/>
        </w:rPr>
      </w:pPr>
    </w:p>
    <w:p w14:paraId="372CB01E" w14:textId="77777777" w:rsidR="000954B6" w:rsidRPr="00B73321" w:rsidRDefault="000954B6" w:rsidP="000954B6">
      <w:pPr>
        <w:numPr>
          <w:ilvl w:val="5"/>
          <w:numId w:val="2"/>
        </w:numPr>
        <w:suppressAutoHyphens/>
        <w:rPr>
          <w:strike/>
          <w:color w:val="000000" w:themeColor="text1"/>
        </w:rPr>
      </w:pPr>
      <w:r w:rsidRPr="00B73321">
        <w:rPr>
          <w:strike/>
          <w:color w:val="000000" w:themeColor="text1"/>
        </w:rPr>
        <w:t>In addition to the six (6) lower division units or two (2) courses provided above, a faculty member will be allowed up to six (6) additional lower division units or two (2) additional courses taken in the disciplines of foreign language; computer related technologies, or topics reasonably related to cultural competencies, diversity, equity, inclusion, and accessibility.</w:t>
      </w:r>
    </w:p>
    <w:p w14:paraId="486D2F09" w14:textId="77777777" w:rsidR="000954B6" w:rsidRPr="00B73321" w:rsidRDefault="000954B6" w:rsidP="000954B6">
      <w:pPr>
        <w:suppressAutoHyphens/>
        <w:rPr>
          <w:strike/>
          <w:color w:val="000000" w:themeColor="text1"/>
        </w:rPr>
      </w:pPr>
    </w:p>
    <w:p w14:paraId="1FB258B1" w14:textId="77777777" w:rsidR="000954B6" w:rsidRPr="00B73321" w:rsidRDefault="000954B6" w:rsidP="000954B6">
      <w:pPr>
        <w:suppressAutoHyphens/>
        <w:rPr>
          <w:strike/>
          <w:color w:val="000000" w:themeColor="text1"/>
          <w:u w:val="single"/>
        </w:rPr>
      </w:pPr>
      <w:r w:rsidRPr="00B73321">
        <w:rPr>
          <w:color w:val="000000" w:themeColor="text1"/>
        </w:rPr>
        <w:tab/>
      </w:r>
      <w:r w:rsidRPr="00B73321">
        <w:rPr>
          <w:color w:val="000000" w:themeColor="text1"/>
        </w:rPr>
        <w:tab/>
      </w:r>
      <w:r w:rsidRPr="00B73321">
        <w:rPr>
          <w:strike/>
          <w:color w:val="000000" w:themeColor="text1"/>
        </w:rPr>
        <w:t>A4.3.2</w:t>
      </w:r>
      <w:r w:rsidRPr="00B73321">
        <w:rPr>
          <w:strike/>
          <w:color w:val="000000" w:themeColor="text1"/>
        </w:rPr>
        <w:tab/>
        <w:t>Credit may be allowed for a repeated course provided at least five (5) years have elapsed between the completion dates of the two (2) courses.  Courses are not considered duplicate courses if they are taken at different schools under different faculty even though the course titles may be similar, or as part of a thesis or dissertation research program of study.  Repeated course numbers and titles at the same school that are not part of a thesis or dissertation are not considered repeated if the course content identified within the course description differs between semesters and is submitted through the Professional Advancement Committee for approval prior to enrollment.</w:t>
      </w:r>
    </w:p>
    <w:p w14:paraId="180151C6" w14:textId="77777777" w:rsidR="000954B6" w:rsidRPr="00B73321" w:rsidRDefault="000954B6" w:rsidP="000954B6">
      <w:pPr>
        <w:suppressAutoHyphens/>
        <w:rPr>
          <w:strike/>
          <w:color w:val="000000" w:themeColor="text1"/>
        </w:rPr>
      </w:pPr>
    </w:p>
    <w:p w14:paraId="05AAD9BF" w14:textId="77777777" w:rsidR="000954B6" w:rsidRPr="00B73321" w:rsidRDefault="000954B6" w:rsidP="000954B6">
      <w:pPr>
        <w:suppressAutoHyphens/>
        <w:rPr>
          <w:strike/>
          <w:color w:val="000000" w:themeColor="text1"/>
        </w:rPr>
      </w:pPr>
      <w:r w:rsidRPr="00B73321">
        <w:rPr>
          <w:color w:val="000000" w:themeColor="text1"/>
        </w:rPr>
        <w:tab/>
      </w:r>
      <w:r w:rsidRPr="00B73321">
        <w:rPr>
          <w:color w:val="000000" w:themeColor="text1"/>
        </w:rPr>
        <w:tab/>
      </w:r>
      <w:r w:rsidRPr="00B73321">
        <w:rPr>
          <w:strike/>
          <w:color w:val="000000" w:themeColor="text1"/>
        </w:rPr>
        <w:t>A4.3.3</w:t>
      </w:r>
      <w:r w:rsidRPr="00B73321">
        <w:rPr>
          <w:strike/>
          <w:color w:val="000000" w:themeColor="text1"/>
        </w:rPr>
        <w:tab/>
        <w:t>For purposes of salary reclassification, the total number of semester units shown on official transcripts will be rounded to the next larger whole semester unit only if the fraction is 1/2 or larger; e.g., 29-1/2 semester units will be counted as 30 semester units.</w:t>
      </w:r>
    </w:p>
    <w:p w14:paraId="06702C70" w14:textId="77777777" w:rsidR="000954B6" w:rsidRPr="00B73321" w:rsidRDefault="000954B6" w:rsidP="000954B6">
      <w:pPr>
        <w:suppressAutoHyphens/>
        <w:rPr>
          <w:strike/>
          <w:color w:val="000000" w:themeColor="text1"/>
        </w:rPr>
      </w:pPr>
    </w:p>
    <w:p w14:paraId="18657312" w14:textId="77777777" w:rsidR="000954B6" w:rsidRPr="00B73321" w:rsidRDefault="000954B6" w:rsidP="000954B6">
      <w:pPr>
        <w:suppressAutoHyphens/>
        <w:rPr>
          <w:strike/>
          <w:color w:val="000000" w:themeColor="text1"/>
        </w:rPr>
      </w:pPr>
      <w:r w:rsidRPr="00B73321">
        <w:rPr>
          <w:color w:val="000000" w:themeColor="text1"/>
        </w:rPr>
        <w:lastRenderedPageBreak/>
        <w:tab/>
      </w:r>
      <w:r w:rsidRPr="00B73321">
        <w:rPr>
          <w:color w:val="000000" w:themeColor="text1"/>
        </w:rPr>
        <w:tab/>
      </w:r>
      <w:r w:rsidRPr="00B73321">
        <w:rPr>
          <w:strike/>
          <w:color w:val="000000" w:themeColor="text1"/>
        </w:rPr>
        <w:t>A4.3.4</w:t>
      </w:r>
      <w:r w:rsidRPr="00B73321">
        <w:rPr>
          <w:strike/>
          <w:color w:val="000000" w:themeColor="text1"/>
        </w:rPr>
        <w:tab/>
        <w:t xml:space="preserve">Professional development activities (e.g.; conferences, workshops, scholarly &amp; creative works) submitted for salary advancement must be completed on the faculty member’s own time.  </w:t>
      </w:r>
    </w:p>
    <w:p w14:paraId="06FC3DBA" w14:textId="77777777" w:rsidR="000954B6" w:rsidRPr="00B73321" w:rsidRDefault="000954B6" w:rsidP="000954B6">
      <w:pPr>
        <w:suppressAutoHyphens/>
        <w:rPr>
          <w:strike/>
          <w:color w:val="000000" w:themeColor="text1"/>
        </w:rPr>
      </w:pPr>
    </w:p>
    <w:p w14:paraId="15D8C74A" w14:textId="77777777" w:rsidR="000954B6" w:rsidRPr="00B73321" w:rsidRDefault="000954B6" w:rsidP="000954B6">
      <w:pPr>
        <w:suppressAutoHyphens/>
        <w:rPr>
          <w:strike/>
          <w:color w:val="000000" w:themeColor="text1"/>
        </w:rPr>
      </w:pPr>
      <w:r w:rsidRPr="00B73321">
        <w:rPr>
          <w:color w:val="000000" w:themeColor="text1"/>
        </w:rPr>
        <w:tab/>
      </w:r>
      <w:r w:rsidRPr="00B73321">
        <w:rPr>
          <w:color w:val="000000" w:themeColor="text1"/>
        </w:rPr>
        <w:tab/>
      </w:r>
      <w:r w:rsidRPr="00B73321">
        <w:rPr>
          <w:color w:val="000000" w:themeColor="text1"/>
        </w:rPr>
        <w:tab/>
      </w:r>
      <w:r w:rsidRPr="00B73321">
        <w:rPr>
          <w:strike/>
          <w:color w:val="000000" w:themeColor="text1"/>
        </w:rPr>
        <w:t xml:space="preserve">Thirty (30) hours of conferences/workshops/seminars equals one (1) semester unit.  Fifteen (15) hours as a presenter at a conference/workshop/seminar equals one (1) semester unit.  The maximum number of hours allowed for any one particular conference may not exceed the total number of hours for which the conference was scheduled. Proof of conference registration and a full copy of the conference schedule shall also be required to be submitted for approval.  See Section A4.5 for unit equivalencies for scholarly and creative works.  </w:t>
      </w:r>
    </w:p>
    <w:p w14:paraId="386216A2" w14:textId="77777777" w:rsidR="000954B6" w:rsidRPr="00B73321" w:rsidRDefault="000954B6" w:rsidP="000954B6">
      <w:pPr>
        <w:suppressAutoHyphens/>
        <w:rPr>
          <w:strike/>
          <w:color w:val="000000" w:themeColor="text1"/>
          <w:u w:val="single"/>
        </w:rPr>
      </w:pPr>
    </w:p>
    <w:p w14:paraId="260B19E6" w14:textId="77777777" w:rsidR="000954B6" w:rsidRPr="00B73321" w:rsidRDefault="000954B6" w:rsidP="000954B6">
      <w:pPr>
        <w:suppressAutoHyphens/>
        <w:rPr>
          <w:strike/>
          <w:color w:val="000000" w:themeColor="text1"/>
        </w:rPr>
      </w:pPr>
      <w:r w:rsidRPr="00B73321">
        <w:rPr>
          <w:color w:val="000000" w:themeColor="text1"/>
        </w:rPr>
        <w:tab/>
      </w:r>
      <w:r w:rsidRPr="00B73321">
        <w:rPr>
          <w:strike/>
          <w:color w:val="000000" w:themeColor="text1"/>
        </w:rPr>
        <w:t>A4.4</w:t>
      </w:r>
      <w:r w:rsidRPr="00B73321">
        <w:rPr>
          <w:strike/>
          <w:color w:val="000000" w:themeColor="text1"/>
        </w:rPr>
        <w:tab/>
      </w:r>
      <w:r w:rsidRPr="00B73321">
        <w:rPr>
          <w:strike/>
          <w:color w:val="000000" w:themeColor="text1"/>
          <w:u w:val="single"/>
        </w:rPr>
        <w:t>Salary Credit for Work Experience or Internship</w:t>
      </w:r>
    </w:p>
    <w:p w14:paraId="12ED4641" w14:textId="77777777" w:rsidR="000954B6" w:rsidRPr="00B73321" w:rsidRDefault="000954B6" w:rsidP="000954B6">
      <w:pPr>
        <w:suppressAutoHyphens/>
        <w:rPr>
          <w:color w:val="000000" w:themeColor="text1"/>
        </w:rPr>
      </w:pPr>
    </w:p>
    <w:p w14:paraId="33ACD9D8" w14:textId="77777777" w:rsidR="000954B6" w:rsidRPr="00B73321" w:rsidRDefault="000954B6" w:rsidP="000954B6">
      <w:pPr>
        <w:suppressAutoHyphens/>
        <w:rPr>
          <w:strike/>
          <w:color w:val="000000" w:themeColor="text1"/>
        </w:rPr>
      </w:pPr>
      <w:r w:rsidRPr="00B73321">
        <w:rPr>
          <w:color w:val="000000" w:themeColor="text1"/>
        </w:rPr>
        <w:tab/>
      </w:r>
      <w:r w:rsidRPr="00B73321">
        <w:rPr>
          <w:color w:val="000000" w:themeColor="text1"/>
        </w:rPr>
        <w:tab/>
      </w:r>
      <w:r w:rsidRPr="00B73321">
        <w:rPr>
          <w:strike/>
          <w:color w:val="000000" w:themeColor="text1"/>
        </w:rPr>
        <w:t>A maximum of eight (8) units (thirty (30) hours of work experience/internship equals one (1) semester unit) of salary credit, shall be allowed for approved work experience or internship during a faculty member's advancement across the salary schedule, provided (a) the experience was outside of the academic year (b) the experience is directly related to the field(s) in which the faculty member is rendering service; or (c) the work is of such nature as to provide a substantial increase in the faculty member's skill in or knowledge or understanding of their work.</w:t>
      </w:r>
    </w:p>
    <w:p w14:paraId="092E1015" w14:textId="77777777" w:rsidR="000954B6" w:rsidRPr="00B73321" w:rsidRDefault="000954B6" w:rsidP="000954B6">
      <w:pPr>
        <w:suppressAutoHyphens/>
        <w:rPr>
          <w:strike/>
          <w:color w:val="000000" w:themeColor="text1"/>
        </w:rPr>
      </w:pPr>
    </w:p>
    <w:p w14:paraId="472BBC96" w14:textId="77777777" w:rsidR="000954B6" w:rsidRPr="00B73321" w:rsidRDefault="000954B6" w:rsidP="000954B6">
      <w:pPr>
        <w:suppressAutoHyphens/>
        <w:rPr>
          <w:strike/>
          <w:color w:val="000000" w:themeColor="text1"/>
        </w:rPr>
      </w:pPr>
      <w:r w:rsidRPr="00B73321">
        <w:rPr>
          <w:strike/>
          <w:color w:val="000000" w:themeColor="text1"/>
        </w:rPr>
        <w:t xml:space="preserve">Vocational </w:t>
      </w:r>
      <w:r w:rsidRPr="00B73321">
        <w:rPr>
          <w:b/>
          <w:i/>
          <w:strike/>
          <w:color w:val="000000" w:themeColor="text1"/>
        </w:rPr>
        <w:t>adjunct</w:t>
      </w:r>
      <w:r w:rsidRPr="00B73321">
        <w:rPr>
          <w:strike/>
          <w:color w:val="000000" w:themeColor="text1"/>
        </w:rPr>
        <w:t xml:space="preserve"> faculty may have additional work experience re-evaluated for class placement purposes up to a maximum placement of Class 6.  Work experience is defined as experience directly related to the field(s) in which the faculty member is rendering service; or the work is of such nature as to provide a substantial increase in the faculty member's skill in or knowledge or understanding of their work.</w:t>
      </w:r>
    </w:p>
    <w:p w14:paraId="73EEA0DA" w14:textId="77777777" w:rsidR="000954B6" w:rsidRPr="00B73321" w:rsidRDefault="000954B6" w:rsidP="000954B6">
      <w:pPr>
        <w:suppressAutoHyphens/>
        <w:rPr>
          <w:color w:val="000000" w:themeColor="text1"/>
        </w:rPr>
      </w:pPr>
      <w:r w:rsidRPr="00B73321">
        <w:rPr>
          <w:color w:val="000000" w:themeColor="text1"/>
        </w:rPr>
        <w:tab/>
      </w:r>
      <w:r w:rsidRPr="00B73321">
        <w:rPr>
          <w:color w:val="000000" w:themeColor="text1"/>
        </w:rPr>
        <w:tab/>
      </w:r>
    </w:p>
    <w:p w14:paraId="249DCDA6" w14:textId="77777777" w:rsidR="000954B6" w:rsidRPr="00B73321" w:rsidRDefault="000954B6" w:rsidP="000954B6">
      <w:pPr>
        <w:suppressAutoHyphens/>
        <w:rPr>
          <w:strike/>
          <w:color w:val="000000" w:themeColor="text1"/>
        </w:rPr>
      </w:pPr>
      <w:r w:rsidRPr="00B73321">
        <w:rPr>
          <w:color w:val="000000" w:themeColor="text1"/>
        </w:rPr>
        <w:tab/>
      </w:r>
      <w:r w:rsidRPr="00B73321">
        <w:rPr>
          <w:strike/>
          <w:color w:val="000000" w:themeColor="text1"/>
        </w:rPr>
        <w:t>A4.5</w:t>
      </w:r>
      <w:r w:rsidRPr="00B73321">
        <w:rPr>
          <w:strike/>
          <w:color w:val="000000" w:themeColor="text1"/>
        </w:rPr>
        <w:tab/>
      </w:r>
      <w:r w:rsidRPr="00B73321">
        <w:rPr>
          <w:strike/>
          <w:color w:val="000000" w:themeColor="text1"/>
          <w:u w:val="single"/>
        </w:rPr>
        <w:t>Scholarly and Creative Works</w:t>
      </w:r>
      <w:r w:rsidRPr="00B73321">
        <w:rPr>
          <w:strike/>
          <w:color w:val="000000" w:themeColor="text1"/>
          <w:u w:val="single"/>
        </w:rPr>
        <w:fldChar w:fldCharType="begin"/>
      </w:r>
      <w:r w:rsidRPr="00B73321">
        <w:rPr>
          <w:strike/>
          <w:color w:val="000000" w:themeColor="text1"/>
        </w:rPr>
        <w:instrText xml:space="preserve"> XE "Scholarly and Creative Works" </w:instrText>
      </w:r>
      <w:r w:rsidRPr="00B73321">
        <w:rPr>
          <w:strike/>
          <w:color w:val="000000" w:themeColor="text1"/>
          <w:u w:val="single"/>
        </w:rPr>
        <w:fldChar w:fldCharType="end"/>
      </w:r>
      <w:r w:rsidRPr="00B73321">
        <w:rPr>
          <w:strike/>
          <w:color w:val="000000" w:themeColor="text1"/>
        </w:rPr>
        <w:t xml:space="preserve"> -- Credits for salary class advancement may also be earned through scholarly works and creative endeavors.  Some of the activities listed in this section are an integral part of the faculty member's assignment and will be considered under professional development only in extraordinary circumstances, as determined by the appropriate campus Professional Advancement Committee.</w:t>
      </w:r>
    </w:p>
    <w:p w14:paraId="54E715EC" w14:textId="77777777" w:rsidR="000954B6" w:rsidRPr="00B73321" w:rsidRDefault="000954B6" w:rsidP="000954B6">
      <w:pPr>
        <w:suppressAutoHyphens/>
        <w:rPr>
          <w:strike/>
          <w:color w:val="000000" w:themeColor="text1"/>
        </w:rPr>
      </w:pPr>
    </w:p>
    <w:p w14:paraId="4040D68D" w14:textId="77777777" w:rsidR="000954B6" w:rsidRPr="00B73321" w:rsidRDefault="000954B6" w:rsidP="000954B6">
      <w:pPr>
        <w:suppressAutoHyphens/>
        <w:rPr>
          <w:strike/>
          <w:color w:val="000000" w:themeColor="text1"/>
        </w:rPr>
      </w:pPr>
      <w:r w:rsidRPr="00B73321">
        <w:rPr>
          <w:strike/>
          <w:color w:val="000000" w:themeColor="text1"/>
        </w:rPr>
        <w:t>A maximum of seven and one half (7-1/2) units of creative and scholarly works may be applied toward each salary class advancement.</w:t>
      </w:r>
    </w:p>
    <w:p w14:paraId="1273B492" w14:textId="77777777" w:rsidR="000954B6" w:rsidRPr="00B73321" w:rsidRDefault="000954B6" w:rsidP="000954B6">
      <w:pPr>
        <w:suppressAutoHyphens/>
        <w:rPr>
          <w:strike/>
          <w:color w:val="000000" w:themeColor="text1"/>
        </w:rPr>
      </w:pPr>
    </w:p>
    <w:p w14:paraId="7BE2F43E" w14:textId="77777777" w:rsidR="000954B6" w:rsidRPr="00B73321" w:rsidRDefault="000954B6" w:rsidP="000954B6">
      <w:pPr>
        <w:suppressAutoHyphens/>
        <w:rPr>
          <w:strike/>
          <w:color w:val="000000" w:themeColor="text1"/>
        </w:rPr>
      </w:pPr>
      <w:r w:rsidRPr="00B73321">
        <w:rPr>
          <w:color w:val="000000" w:themeColor="text1"/>
        </w:rPr>
        <w:tab/>
      </w:r>
      <w:r w:rsidRPr="00B73321">
        <w:rPr>
          <w:color w:val="000000" w:themeColor="text1"/>
        </w:rPr>
        <w:tab/>
      </w:r>
      <w:r w:rsidRPr="00B73321">
        <w:rPr>
          <w:strike/>
          <w:color w:val="000000" w:themeColor="text1"/>
        </w:rPr>
        <w:t>A4.5.1</w:t>
      </w:r>
      <w:r w:rsidRPr="00B73321">
        <w:rPr>
          <w:strike/>
          <w:color w:val="000000" w:themeColor="text1"/>
        </w:rPr>
        <w:tab/>
        <w:t>Semester unit credit equivalencies of between one (1) and seven-and-one-half (7.5) units may be granted if the following criteria are met:</w:t>
      </w:r>
    </w:p>
    <w:p w14:paraId="4CC0D8FF" w14:textId="77777777" w:rsidR="000954B6" w:rsidRPr="00B73321" w:rsidRDefault="000954B6" w:rsidP="000954B6">
      <w:pPr>
        <w:suppressAutoHyphens/>
        <w:rPr>
          <w:color w:val="000000" w:themeColor="text1"/>
        </w:rPr>
      </w:pPr>
      <w:r w:rsidRPr="00B73321">
        <w:rPr>
          <w:color w:val="000000" w:themeColor="text1"/>
        </w:rPr>
        <w:tab/>
      </w:r>
      <w:r w:rsidRPr="00B73321">
        <w:rPr>
          <w:color w:val="000000" w:themeColor="text1"/>
        </w:rPr>
        <w:tab/>
      </w:r>
      <w:r w:rsidRPr="00B73321">
        <w:rPr>
          <w:color w:val="000000" w:themeColor="text1"/>
        </w:rPr>
        <w:tab/>
      </w:r>
    </w:p>
    <w:p w14:paraId="1D518CD3" w14:textId="77777777" w:rsidR="000954B6" w:rsidRPr="00B73321" w:rsidRDefault="000954B6" w:rsidP="000954B6">
      <w:pPr>
        <w:suppressAutoHyphens/>
        <w:rPr>
          <w:strike/>
          <w:color w:val="000000" w:themeColor="text1"/>
        </w:rPr>
      </w:pPr>
      <w:r w:rsidRPr="00B73321">
        <w:rPr>
          <w:strike/>
          <w:color w:val="000000" w:themeColor="text1"/>
        </w:rPr>
        <w:t>A4.5.1.1</w:t>
      </w:r>
      <w:r w:rsidRPr="00B73321">
        <w:rPr>
          <w:strike/>
          <w:color w:val="000000" w:themeColor="text1"/>
        </w:rPr>
        <w:tab/>
        <w:t>The work has been validated by a reputable agency/ professional source/public exhibit.  Examples of reputable validation include but are not limited to: Professional organization/guild; publisher with an editorial board or another juried process of selection; juried show; purchase of the product by industry; patent; public performance or exhibition; award by a professional organization; and,</w:t>
      </w:r>
    </w:p>
    <w:p w14:paraId="5C943A7D" w14:textId="77777777" w:rsidR="000954B6" w:rsidRPr="00B73321" w:rsidRDefault="000954B6" w:rsidP="000954B6">
      <w:pPr>
        <w:suppressAutoHyphens/>
        <w:rPr>
          <w:strike/>
          <w:color w:val="000000" w:themeColor="text1"/>
        </w:rPr>
      </w:pPr>
    </w:p>
    <w:p w14:paraId="3D94C452" w14:textId="77777777" w:rsidR="000954B6" w:rsidRPr="00B73321" w:rsidRDefault="000954B6" w:rsidP="000954B6">
      <w:pPr>
        <w:suppressAutoHyphens/>
        <w:rPr>
          <w:strike/>
          <w:color w:val="000000" w:themeColor="text1"/>
        </w:rPr>
      </w:pPr>
      <w:r w:rsidRPr="00B73321">
        <w:rPr>
          <w:strike/>
          <w:color w:val="000000" w:themeColor="text1"/>
        </w:rPr>
        <w:lastRenderedPageBreak/>
        <w:t>A4.5.1.2</w:t>
      </w:r>
      <w:r w:rsidRPr="00B73321">
        <w:rPr>
          <w:strike/>
          <w:color w:val="000000" w:themeColor="text1"/>
        </w:rPr>
        <w:tab/>
        <w:t>The work promotes excellence in the classroom and/or the instructional support area; and,</w:t>
      </w:r>
    </w:p>
    <w:p w14:paraId="0F3C61BF" w14:textId="77777777" w:rsidR="000954B6" w:rsidRPr="00B73321" w:rsidRDefault="000954B6" w:rsidP="000954B6">
      <w:pPr>
        <w:suppressAutoHyphens/>
        <w:rPr>
          <w:strike/>
          <w:color w:val="000000" w:themeColor="text1"/>
        </w:rPr>
      </w:pPr>
    </w:p>
    <w:p w14:paraId="1A7E9BB4" w14:textId="77777777" w:rsidR="000954B6" w:rsidRPr="00B73321" w:rsidRDefault="000954B6" w:rsidP="000954B6">
      <w:pPr>
        <w:suppressAutoHyphens/>
        <w:rPr>
          <w:strike/>
          <w:color w:val="000000" w:themeColor="text1"/>
        </w:rPr>
      </w:pPr>
      <w:r w:rsidRPr="00B73321">
        <w:rPr>
          <w:strike/>
          <w:color w:val="000000" w:themeColor="text1"/>
        </w:rPr>
        <w:t>A4.5.1.3</w:t>
      </w:r>
      <w:r w:rsidRPr="00B73321">
        <w:rPr>
          <w:strike/>
          <w:color w:val="000000" w:themeColor="text1"/>
        </w:rPr>
        <w:tab/>
        <w:t>The work has not been compensated already by the District (sabbaticals are not considered compensation); and,</w:t>
      </w:r>
    </w:p>
    <w:p w14:paraId="06280E87" w14:textId="77777777" w:rsidR="000954B6" w:rsidRPr="00B73321" w:rsidRDefault="000954B6" w:rsidP="000954B6">
      <w:pPr>
        <w:suppressAutoHyphens/>
        <w:rPr>
          <w:strike/>
          <w:color w:val="000000" w:themeColor="text1"/>
        </w:rPr>
      </w:pPr>
    </w:p>
    <w:p w14:paraId="49C2051E" w14:textId="77777777" w:rsidR="000954B6" w:rsidRPr="00B73321" w:rsidRDefault="000954B6" w:rsidP="000954B6">
      <w:pPr>
        <w:suppressAutoHyphens/>
        <w:rPr>
          <w:strike/>
          <w:color w:val="000000" w:themeColor="text1"/>
        </w:rPr>
      </w:pPr>
      <w:r w:rsidRPr="00B73321">
        <w:rPr>
          <w:strike/>
          <w:color w:val="000000" w:themeColor="text1"/>
        </w:rPr>
        <w:t>A4.5.1.4</w:t>
      </w:r>
      <w:r w:rsidRPr="00B73321">
        <w:rPr>
          <w:strike/>
          <w:color w:val="000000" w:themeColor="text1"/>
        </w:rPr>
        <w:tab/>
        <w:t>The work is reasonably related to the faculty member's discipline/FSA(s); and,</w:t>
      </w:r>
    </w:p>
    <w:p w14:paraId="334B32F4" w14:textId="77777777" w:rsidR="000954B6" w:rsidRPr="00B73321" w:rsidRDefault="000954B6" w:rsidP="000954B6">
      <w:pPr>
        <w:suppressAutoHyphens/>
        <w:rPr>
          <w:strike/>
          <w:color w:val="000000" w:themeColor="text1"/>
        </w:rPr>
      </w:pPr>
    </w:p>
    <w:p w14:paraId="66EE996C" w14:textId="77777777" w:rsidR="000954B6" w:rsidRPr="00B73321" w:rsidRDefault="000954B6" w:rsidP="000954B6">
      <w:pPr>
        <w:suppressAutoHyphens/>
        <w:rPr>
          <w:strike/>
          <w:color w:val="000000" w:themeColor="text1"/>
        </w:rPr>
      </w:pPr>
      <w:r w:rsidRPr="00B73321">
        <w:rPr>
          <w:strike/>
          <w:color w:val="000000" w:themeColor="text1"/>
        </w:rPr>
        <w:t>A4.5.1.5</w:t>
      </w:r>
      <w:r w:rsidRPr="00B73321">
        <w:rPr>
          <w:strike/>
          <w:color w:val="000000" w:themeColor="text1"/>
        </w:rPr>
        <w:tab/>
        <w:t>The work accomplishes one of the following:</w:t>
      </w:r>
    </w:p>
    <w:p w14:paraId="6A80BBD1"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r>
      <w:r w:rsidRPr="00B73321">
        <w:rPr>
          <w:strike/>
          <w:color w:val="000000" w:themeColor="text1"/>
        </w:rPr>
        <w:tab/>
      </w:r>
      <w:r w:rsidRPr="00B73321">
        <w:rPr>
          <w:strike/>
          <w:color w:val="000000" w:themeColor="text1"/>
        </w:rPr>
        <w:tab/>
        <w:t>-</w:t>
      </w:r>
      <w:r w:rsidRPr="00B73321">
        <w:rPr>
          <w:strike/>
          <w:color w:val="000000" w:themeColor="text1"/>
        </w:rPr>
        <w:tab/>
        <w:t>It advances the field of study; or</w:t>
      </w:r>
    </w:p>
    <w:p w14:paraId="67B23D3B"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r>
      <w:r w:rsidRPr="00B73321">
        <w:rPr>
          <w:strike/>
          <w:color w:val="000000" w:themeColor="text1"/>
        </w:rPr>
        <w:tab/>
      </w:r>
      <w:r w:rsidRPr="00B73321">
        <w:rPr>
          <w:strike/>
          <w:color w:val="000000" w:themeColor="text1"/>
        </w:rPr>
        <w:tab/>
        <w:t>-</w:t>
      </w:r>
      <w:r w:rsidRPr="00B73321">
        <w:rPr>
          <w:strike/>
          <w:color w:val="000000" w:themeColor="text1"/>
        </w:rPr>
        <w:tab/>
        <w:t>It makes a contribution to the discipline; or,</w:t>
      </w:r>
    </w:p>
    <w:p w14:paraId="3BE3E763"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r>
      <w:r w:rsidRPr="00B73321">
        <w:rPr>
          <w:strike/>
          <w:color w:val="000000" w:themeColor="text1"/>
        </w:rPr>
        <w:tab/>
      </w:r>
      <w:r w:rsidRPr="00B73321">
        <w:rPr>
          <w:strike/>
          <w:color w:val="000000" w:themeColor="text1"/>
        </w:rPr>
        <w:tab/>
        <w:t>-</w:t>
      </w:r>
      <w:r w:rsidRPr="00B73321">
        <w:rPr>
          <w:strike/>
          <w:color w:val="000000" w:themeColor="text1"/>
        </w:rPr>
        <w:tab/>
        <w:t>It demonstrates originality and/or innovation; or,</w:t>
      </w:r>
    </w:p>
    <w:p w14:paraId="31308A79"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r>
      <w:r w:rsidRPr="00B73321">
        <w:rPr>
          <w:strike/>
          <w:color w:val="000000" w:themeColor="text1"/>
        </w:rPr>
        <w:tab/>
      </w:r>
      <w:r w:rsidRPr="00B73321">
        <w:rPr>
          <w:strike/>
          <w:color w:val="000000" w:themeColor="text1"/>
        </w:rPr>
        <w:tab/>
        <w:t>-</w:t>
      </w:r>
      <w:r w:rsidRPr="00B73321">
        <w:rPr>
          <w:strike/>
          <w:color w:val="000000" w:themeColor="text1"/>
        </w:rPr>
        <w:tab/>
        <w:t>It brings recognition to the District.</w:t>
      </w:r>
    </w:p>
    <w:p w14:paraId="2E3CFEB4" w14:textId="77777777" w:rsidR="000954B6" w:rsidRPr="00B73321" w:rsidRDefault="000954B6" w:rsidP="000954B6">
      <w:pPr>
        <w:suppressAutoHyphens/>
        <w:rPr>
          <w:strike/>
          <w:color w:val="000000" w:themeColor="text1"/>
        </w:rPr>
      </w:pPr>
    </w:p>
    <w:p w14:paraId="75040273"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A4.5.2</w:t>
      </w:r>
      <w:r w:rsidRPr="00B73321">
        <w:rPr>
          <w:strike/>
          <w:color w:val="000000" w:themeColor="text1"/>
        </w:rPr>
        <w:tab/>
        <w:t>The work must be performed on the faculty member's own time, not on a District assignment, and not using District equipment or supplies, facilities, or personnel, and must directly contribute to the instructional programs.</w:t>
      </w:r>
    </w:p>
    <w:p w14:paraId="35DEE56C" w14:textId="77777777" w:rsidR="000954B6" w:rsidRPr="00B73321" w:rsidRDefault="000954B6" w:rsidP="000954B6">
      <w:pPr>
        <w:suppressAutoHyphens/>
        <w:rPr>
          <w:strike/>
          <w:color w:val="000000" w:themeColor="text1"/>
        </w:rPr>
      </w:pPr>
    </w:p>
    <w:p w14:paraId="43142C96"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A4.5.3</w:t>
      </w:r>
      <w:r w:rsidRPr="00B73321">
        <w:rPr>
          <w:strike/>
          <w:color w:val="000000" w:themeColor="text1"/>
        </w:rPr>
        <w:tab/>
        <w:t>The awarding of units for scholarly and creative works is limited to projects which have the approval of the appropriate Department Chair, manager and the campus Professional Advancement Committee.  Quality is to be assured by both reputable validation (as described in A4.5.1.1 above) and the Committee's judgment reached either with or without review by Committee-designated experts.  Work which the Committee considers to be of insufficient quality shall be rejected.</w:t>
      </w:r>
    </w:p>
    <w:p w14:paraId="77FF53DA" w14:textId="77777777" w:rsidR="000954B6" w:rsidRPr="00B73321" w:rsidRDefault="000954B6" w:rsidP="000954B6">
      <w:pPr>
        <w:suppressAutoHyphens/>
        <w:rPr>
          <w:strike/>
          <w:color w:val="000000" w:themeColor="text1"/>
        </w:rPr>
      </w:pPr>
    </w:p>
    <w:p w14:paraId="1940B87A"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r>
      <w:r w:rsidRPr="00B73321">
        <w:rPr>
          <w:strike/>
          <w:color w:val="000000" w:themeColor="text1"/>
        </w:rPr>
        <w:tab/>
        <w:t>Rejection may be appealed by the faculty member to the Committee on Academic Personnel (CAP) within thirty (30) calendar days of receiving the notice of rejection.  CAP will review the action and the statements of all appropriate parties and shall make a recommendation to the Chancellor who shall make the final determination.  When an appeal is successful, the salary advancement shall be effective retroactively to the date it would have been implemented had the initial request been approved by the PAC.</w:t>
      </w:r>
    </w:p>
    <w:p w14:paraId="62F1D18C" w14:textId="77777777" w:rsidR="000954B6" w:rsidRPr="00B73321" w:rsidRDefault="000954B6" w:rsidP="000954B6">
      <w:pPr>
        <w:suppressAutoHyphens/>
        <w:rPr>
          <w:strike/>
          <w:color w:val="000000" w:themeColor="text1"/>
        </w:rPr>
      </w:pPr>
    </w:p>
    <w:p w14:paraId="7200CEA9"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A4.5.4</w:t>
      </w:r>
      <w:r w:rsidRPr="00B73321">
        <w:rPr>
          <w:strike/>
          <w:color w:val="000000" w:themeColor="text1"/>
        </w:rPr>
        <w:tab/>
        <w:t xml:space="preserve">The following examples of work and the possible range of units awarded for it are not intended to supplant the judgment of the appropriate Campus Professional Advancement Committee but are to serve only as guidelines.  Within each unit range, the exact determination of credit to be awarded will be based upon the Campus Professional Advancement Committee's judgment of the </w:t>
      </w:r>
      <w:r w:rsidRPr="00B73321">
        <w:rPr>
          <w:b/>
          <w:strike/>
          <w:color w:val="000000" w:themeColor="text1"/>
        </w:rPr>
        <w:t>quality</w:t>
      </w:r>
      <w:r w:rsidRPr="00B73321">
        <w:rPr>
          <w:strike/>
          <w:color w:val="000000" w:themeColor="text1"/>
        </w:rPr>
        <w:t xml:space="preserve"> of the work (not hours logged):</w:t>
      </w:r>
    </w:p>
    <w:p w14:paraId="24050B54"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r>
      <w:r w:rsidRPr="00B73321">
        <w:rPr>
          <w:strike/>
          <w:color w:val="000000" w:themeColor="text1"/>
        </w:rPr>
        <w:tab/>
      </w:r>
    </w:p>
    <w:p w14:paraId="70905893" w14:textId="77777777" w:rsidR="000954B6" w:rsidRPr="00B73321" w:rsidRDefault="000954B6" w:rsidP="000954B6">
      <w:pPr>
        <w:suppressAutoHyphens/>
        <w:rPr>
          <w:strike/>
          <w:color w:val="000000" w:themeColor="text1"/>
        </w:rPr>
      </w:pPr>
      <w:r w:rsidRPr="00B73321">
        <w:rPr>
          <w:strike/>
          <w:color w:val="000000" w:themeColor="text1"/>
        </w:rPr>
        <w:t>A4.5.4.1</w:t>
      </w:r>
      <w:r w:rsidRPr="00B73321">
        <w:rPr>
          <w:strike/>
          <w:color w:val="000000" w:themeColor="text1"/>
        </w:rPr>
        <w:tab/>
        <w:t>One (1) to seven-and-one-half (7-1/2) units:  Novel, biography, extensive textbook, symphony, one-person art/craft exhibition, product design, performing arts production, or other similar works;</w:t>
      </w:r>
    </w:p>
    <w:p w14:paraId="6CA2EF0B" w14:textId="77777777" w:rsidR="000954B6" w:rsidRPr="00B73321" w:rsidRDefault="000954B6" w:rsidP="000954B6">
      <w:pPr>
        <w:suppressAutoHyphens/>
        <w:rPr>
          <w:strike/>
          <w:color w:val="000000" w:themeColor="text1"/>
        </w:rPr>
      </w:pPr>
    </w:p>
    <w:p w14:paraId="41B96BB6" w14:textId="77777777" w:rsidR="000954B6" w:rsidRPr="00B73321" w:rsidRDefault="000954B6" w:rsidP="000954B6">
      <w:pPr>
        <w:suppressAutoHyphens/>
        <w:rPr>
          <w:strike/>
          <w:color w:val="000000" w:themeColor="text1"/>
        </w:rPr>
      </w:pPr>
      <w:r w:rsidRPr="00B73321">
        <w:rPr>
          <w:strike/>
          <w:color w:val="000000" w:themeColor="text1"/>
        </w:rPr>
        <w:t>A4.5.4.2</w:t>
      </w:r>
      <w:r w:rsidRPr="00B73321">
        <w:rPr>
          <w:strike/>
          <w:color w:val="000000" w:themeColor="text1"/>
        </w:rPr>
        <w:tab/>
        <w:t>One (1) to four (4) units:  Professional paper, article, short story, song, placing in a juried art/craft exhibition, other exhibition, training or faculty member's manual, software program, or similar works.</w:t>
      </w:r>
    </w:p>
    <w:p w14:paraId="0166028F" w14:textId="77777777" w:rsidR="000954B6" w:rsidRPr="00B73321" w:rsidRDefault="000954B6" w:rsidP="000954B6">
      <w:pPr>
        <w:suppressAutoHyphens/>
        <w:rPr>
          <w:strike/>
          <w:color w:val="000000" w:themeColor="text1"/>
          <w:u w:val="single"/>
        </w:rPr>
      </w:pPr>
    </w:p>
    <w:p w14:paraId="417CC878" w14:textId="77777777" w:rsidR="000954B6" w:rsidRPr="00B73321" w:rsidRDefault="000954B6" w:rsidP="000954B6">
      <w:pPr>
        <w:suppressAutoHyphens/>
        <w:rPr>
          <w:strike/>
          <w:color w:val="000000" w:themeColor="text1"/>
        </w:rPr>
      </w:pPr>
      <w:r w:rsidRPr="00B73321">
        <w:rPr>
          <w:strike/>
          <w:color w:val="000000" w:themeColor="text1"/>
        </w:rPr>
        <w:lastRenderedPageBreak/>
        <w:tab/>
        <w:t>Faculty members may challenge the Campus Professional Advancement Committee (PAC) on the number of units awarded by appealing to the Committee on Academic Personnel (CAP).  The CAP will review the PAC's award and rationale and will review a written challenge by the faculty applicant.  CAP then will make a recommendation to the Chancellor who shall make the final determination.</w:t>
      </w:r>
    </w:p>
    <w:p w14:paraId="6B2376FD" w14:textId="77777777" w:rsidR="000954B6" w:rsidRPr="00B73321" w:rsidRDefault="000954B6" w:rsidP="000954B6">
      <w:pPr>
        <w:suppressAutoHyphens/>
        <w:rPr>
          <w:strike/>
          <w:color w:val="000000" w:themeColor="text1"/>
        </w:rPr>
      </w:pPr>
    </w:p>
    <w:p w14:paraId="4A98B395" w14:textId="77777777" w:rsidR="000954B6" w:rsidRPr="00B73321" w:rsidRDefault="000954B6" w:rsidP="000954B6">
      <w:pPr>
        <w:suppressAutoHyphens/>
        <w:rPr>
          <w:strike/>
          <w:color w:val="000000" w:themeColor="text1"/>
        </w:rPr>
      </w:pPr>
      <w:r w:rsidRPr="00B73321">
        <w:rPr>
          <w:strike/>
          <w:color w:val="000000" w:themeColor="text1"/>
        </w:rPr>
        <w:tab/>
      </w:r>
      <w:r w:rsidRPr="00B73321">
        <w:rPr>
          <w:strike/>
          <w:color w:val="000000" w:themeColor="text1"/>
        </w:rPr>
        <w:tab/>
        <w:t>A4.5.5</w:t>
      </w:r>
      <w:r w:rsidRPr="00B73321">
        <w:rPr>
          <w:strike/>
          <w:color w:val="000000" w:themeColor="text1"/>
        </w:rPr>
        <w:tab/>
        <w:t>Other examples of appropriate scholarly and creative works include but are not limited to:</w:t>
      </w:r>
    </w:p>
    <w:p w14:paraId="5F2E35B7" w14:textId="77777777" w:rsidR="000954B6" w:rsidRPr="00B73321" w:rsidRDefault="000954B6" w:rsidP="000954B6">
      <w:pPr>
        <w:suppressAutoHyphens/>
        <w:rPr>
          <w:strike/>
          <w:color w:val="000000" w:themeColor="text1"/>
        </w:rPr>
      </w:pPr>
    </w:p>
    <w:p w14:paraId="0ACF9E7A" w14:textId="77777777" w:rsidR="000954B6" w:rsidRPr="00B73321" w:rsidRDefault="000954B6" w:rsidP="000954B6">
      <w:pPr>
        <w:suppressAutoHyphens/>
        <w:rPr>
          <w:strike/>
          <w:color w:val="000000" w:themeColor="text1"/>
        </w:rPr>
      </w:pPr>
      <w:r w:rsidRPr="00B73321">
        <w:rPr>
          <w:strike/>
          <w:color w:val="000000" w:themeColor="text1"/>
        </w:rPr>
        <w:t>A4.5.5.1</w:t>
      </w:r>
      <w:r w:rsidRPr="00B73321">
        <w:rPr>
          <w:strike/>
          <w:color w:val="000000" w:themeColor="text1"/>
        </w:rPr>
        <w:tab/>
        <w:t>Consultancy to other educational institutions, lectures to professional organizations on topics reasonably related to one's assigned field;</w:t>
      </w:r>
    </w:p>
    <w:p w14:paraId="59FF5E7F" w14:textId="77777777" w:rsidR="000954B6" w:rsidRPr="00B73321" w:rsidRDefault="000954B6" w:rsidP="000954B6">
      <w:pPr>
        <w:suppressAutoHyphens/>
        <w:rPr>
          <w:strike/>
          <w:color w:val="000000" w:themeColor="text1"/>
        </w:rPr>
      </w:pPr>
    </w:p>
    <w:p w14:paraId="34D92679" w14:textId="77777777" w:rsidR="000954B6" w:rsidRPr="00B73321" w:rsidRDefault="000954B6" w:rsidP="000954B6">
      <w:pPr>
        <w:suppressAutoHyphens/>
        <w:rPr>
          <w:strike/>
          <w:color w:val="000000" w:themeColor="text1"/>
        </w:rPr>
      </w:pPr>
      <w:r w:rsidRPr="00B73321">
        <w:rPr>
          <w:strike/>
          <w:color w:val="000000" w:themeColor="text1"/>
        </w:rPr>
        <w:t>A4.5.5.2</w:t>
      </w:r>
      <w:r w:rsidRPr="00B73321">
        <w:rPr>
          <w:strike/>
          <w:color w:val="000000" w:themeColor="text1"/>
        </w:rPr>
        <w:tab/>
        <w:t>Publication of printed or web published manuals, textbooks, articles, books of critical studies/essays, formal papers;</w:t>
      </w:r>
    </w:p>
    <w:p w14:paraId="09A5BEDC" w14:textId="77777777" w:rsidR="000954B6" w:rsidRPr="00B73321" w:rsidRDefault="000954B6" w:rsidP="000954B6">
      <w:pPr>
        <w:suppressAutoHyphens/>
        <w:rPr>
          <w:strike/>
          <w:color w:val="000000" w:themeColor="text1"/>
        </w:rPr>
      </w:pPr>
    </w:p>
    <w:p w14:paraId="3697BBAA" w14:textId="77777777" w:rsidR="000954B6" w:rsidRPr="00B73321" w:rsidRDefault="000954B6" w:rsidP="000954B6">
      <w:pPr>
        <w:suppressAutoHyphens/>
        <w:rPr>
          <w:strike/>
          <w:color w:val="000000" w:themeColor="text1"/>
        </w:rPr>
      </w:pPr>
      <w:r w:rsidRPr="00B73321">
        <w:rPr>
          <w:strike/>
          <w:color w:val="000000" w:themeColor="text1"/>
        </w:rPr>
        <w:t>A4.5.5.3</w:t>
      </w:r>
      <w:r w:rsidRPr="00B73321">
        <w:rPr>
          <w:strike/>
          <w:color w:val="000000" w:themeColor="text1"/>
        </w:rPr>
        <w:tab/>
        <w:t>Fiction/non-fiction plays, poems, screenplays, teleplays, chapbooks, reviews, anthologies, annotation of a text, indexes, atlases;</w:t>
      </w:r>
    </w:p>
    <w:p w14:paraId="76073602" w14:textId="77777777" w:rsidR="000954B6" w:rsidRPr="00B73321" w:rsidRDefault="000954B6" w:rsidP="000954B6">
      <w:pPr>
        <w:suppressAutoHyphens/>
        <w:rPr>
          <w:strike/>
          <w:color w:val="000000" w:themeColor="text1"/>
        </w:rPr>
      </w:pPr>
    </w:p>
    <w:p w14:paraId="0DAFCEFC" w14:textId="77777777" w:rsidR="000954B6" w:rsidRPr="00B73321" w:rsidRDefault="000954B6" w:rsidP="000954B6">
      <w:pPr>
        <w:suppressAutoHyphens/>
        <w:rPr>
          <w:strike/>
          <w:color w:val="000000" w:themeColor="text1"/>
        </w:rPr>
      </w:pPr>
      <w:r w:rsidRPr="00B73321">
        <w:rPr>
          <w:strike/>
          <w:color w:val="000000" w:themeColor="text1"/>
        </w:rPr>
        <w:t>A4.5.5.4</w:t>
      </w:r>
      <w:r w:rsidRPr="00B73321">
        <w:rPr>
          <w:strike/>
          <w:color w:val="000000" w:themeColor="text1"/>
        </w:rPr>
        <w:tab/>
        <w:t>Song, instrumentals, octavo choral work, chamber ensemble work for chorus, orchestra or band, work for an orchestra, symphony, oratorio, opera, musical;</w:t>
      </w:r>
    </w:p>
    <w:p w14:paraId="2CA44E86" w14:textId="77777777" w:rsidR="000954B6" w:rsidRPr="00B73321" w:rsidRDefault="000954B6" w:rsidP="000954B6">
      <w:pPr>
        <w:suppressAutoHyphens/>
        <w:rPr>
          <w:strike/>
          <w:color w:val="000000" w:themeColor="text1"/>
        </w:rPr>
      </w:pPr>
    </w:p>
    <w:p w14:paraId="36652E44" w14:textId="77777777" w:rsidR="000954B6" w:rsidRPr="00B73321" w:rsidRDefault="000954B6" w:rsidP="000954B6">
      <w:pPr>
        <w:suppressAutoHyphens/>
        <w:rPr>
          <w:strike/>
          <w:color w:val="000000" w:themeColor="text1"/>
        </w:rPr>
      </w:pPr>
      <w:r w:rsidRPr="00B73321">
        <w:rPr>
          <w:strike/>
          <w:color w:val="000000" w:themeColor="text1"/>
        </w:rPr>
        <w:t>A4.5.5.5</w:t>
      </w:r>
      <w:r w:rsidRPr="00B73321">
        <w:rPr>
          <w:strike/>
          <w:color w:val="000000" w:themeColor="text1"/>
        </w:rPr>
        <w:tab/>
        <w:t>Films, theater or media activities;</w:t>
      </w:r>
    </w:p>
    <w:p w14:paraId="62ACBA65" w14:textId="77777777" w:rsidR="000954B6" w:rsidRPr="00B73321" w:rsidRDefault="000954B6" w:rsidP="000954B6">
      <w:pPr>
        <w:suppressAutoHyphens/>
        <w:rPr>
          <w:strike/>
          <w:color w:val="000000" w:themeColor="text1"/>
        </w:rPr>
      </w:pPr>
    </w:p>
    <w:p w14:paraId="1777B0C7" w14:textId="77777777" w:rsidR="000954B6" w:rsidRPr="00B73321" w:rsidRDefault="000954B6" w:rsidP="000954B6">
      <w:pPr>
        <w:suppressAutoHyphens/>
        <w:rPr>
          <w:strike/>
          <w:color w:val="000000" w:themeColor="text1"/>
        </w:rPr>
      </w:pPr>
      <w:r w:rsidRPr="00B73321">
        <w:rPr>
          <w:strike/>
          <w:color w:val="000000" w:themeColor="text1"/>
        </w:rPr>
        <w:t>A4.5.5.6</w:t>
      </w:r>
      <w:r w:rsidRPr="00B73321">
        <w:rPr>
          <w:strike/>
          <w:color w:val="000000" w:themeColor="text1"/>
        </w:rPr>
        <w:tab/>
        <w:t>Exhibits of arts or crafts (examples may include painting, sculpture, photography, ceramics);</w:t>
      </w:r>
    </w:p>
    <w:p w14:paraId="65C56DF9" w14:textId="77777777" w:rsidR="000954B6" w:rsidRPr="00B73321" w:rsidRDefault="000954B6" w:rsidP="000954B6">
      <w:pPr>
        <w:suppressAutoHyphens/>
        <w:rPr>
          <w:strike/>
          <w:color w:val="000000" w:themeColor="text1"/>
        </w:rPr>
      </w:pPr>
    </w:p>
    <w:p w14:paraId="6218E5B0" w14:textId="77777777" w:rsidR="000954B6" w:rsidRPr="00B73321" w:rsidRDefault="000954B6" w:rsidP="000954B6">
      <w:pPr>
        <w:suppressAutoHyphens/>
        <w:rPr>
          <w:strike/>
          <w:color w:val="000000" w:themeColor="text1"/>
        </w:rPr>
      </w:pPr>
      <w:r w:rsidRPr="00B73321">
        <w:rPr>
          <w:strike/>
          <w:color w:val="000000" w:themeColor="text1"/>
        </w:rPr>
        <w:t>A4.5.5.7</w:t>
      </w:r>
      <w:r w:rsidRPr="00B73321">
        <w:rPr>
          <w:strike/>
          <w:color w:val="000000" w:themeColor="text1"/>
        </w:rPr>
        <w:tab/>
        <w:t>Creation of models, mock-ups, or simulations;</w:t>
      </w:r>
    </w:p>
    <w:p w14:paraId="703070EB" w14:textId="77777777" w:rsidR="000954B6" w:rsidRPr="00B73321" w:rsidRDefault="000954B6" w:rsidP="000954B6">
      <w:pPr>
        <w:suppressAutoHyphens/>
        <w:rPr>
          <w:strike/>
          <w:color w:val="000000" w:themeColor="text1"/>
        </w:rPr>
      </w:pPr>
    </w:p>
    <w:p w14:paraId="0DA26598" w14:textId="0D68DB5D" w:rsidR="000954B6" w:rsidRPr="00B73321" w:rsidRDefault="000954B6" w:rsidP="000954B6">
      <w:pPr>
        <w:suppressAutoHyphens/>
        <w:rPr>
          <w:color w:val="000000" w:themeColor="text1"/>
        </w:rPr>
      </w:pPr>
      <w:r w:rsidRPr="00B73321">
        <w:rPr>
          <w:strike/>
          <w:color w:val="000000" w:themeColor="text1"/>
        </w:rPr>
        <w:t>A4.5.5.8</w:t>
      </w:r>
      <w:r w:rsidRPr="00B73321">
        <w:rPr>
          <w:strike/>
          <w:color w:val="000000" w:themeColor="text1"/>
        </w:rPr>
        <w:tab/>
        <w:t>Creation of a product or process for increasing production efficiency in industry or business.</w:t>
      </w:r>
    </w:p>
    <w:p w14:paraId="464418AD" w14:textId="77777777" w:rsidR="00601B88" w:rsidRPr="00B73321" w:rsidRDefault="00601B88" w:rsidP="00601B88">
      <w:pPr>
        <w:pStyle w:val="BodyTextIndent"/>
        <w:rPr>
          <w:rFonts w:ascii="Times New Roman" w:hAnsi="Times New Roman"/>
        </w:rPr>
      </w:pPr>
    </w:p>
    <w:p w14:paraId="3A9BAD93" w14:textId="77777777" w:rsidR="007B2AC6" w:rsidRPr="00B73321" w:rsidRDefault="007B2AC6" w:rsidP="00601B88">
      <w:pPr>
        <w:pStyle w:val="BodyTextIndent"/>
        <w:rPr>
          <w:rFonts w:ascii="Times New Roman" w:hAnsi="Times New Roman"/>
        </w:rPr>
      </w:pPr>
    </w:p>
    <w:p w14:paraId="6AC0C549" w14:textId="4A3CC096" w:rsidR="007B2AC6" w:rsidRPr="00B73321" w:rsidRDefault="007B2AC6" w:rsidP="007B2AC6">
      <w:pPr>
        <w:tabs>
          <w:tab w:val="left" w:pos="-1440"/>
          <w:tab w:val="left" w:pos="-720"/>
          <w:tab w:val="left" w:pos="0"/>
          <w:tab w:val="left" w:pos="720"/>
          <w:tab w:val="left" w:pos="1440"/>
          <w:tab w:val="left" w:pos="2520"/>
          <w:tab w:val="left" w:pos="2760"/>
          <w:tab w:val="left" w:pos="3480"/>
          <w:tab w:val="left" w:pos="3960"/>
          <w:tab w:val="left" w:pos="5040"/>
        </w:tabs>
        <w:suppressAutoHyphens/>
        <w:ind w:left="2520" w:hanging="2520"/>
      </w:pPr>
      <w:r w:rsidRPr="00B73321">
        <w:t>A4.6</w:t>
      </w:r>
      <w:r w:rsidRPr="00B73321">
        <w:tab/>
      </w:r>
      <w:r w:rsidRPr="00B73321">
        <w:rPr>
          <w:u w:val="single"/>
        </w:rPr>
        <w:t>Tenure Guidelines</w:t>
      </w:r>
      <w:r w:rsidRPr="00B73321">
        <w:rPr>
          <w:u w:val="single"/>
        </w:rPr>
        <w:fldChar w:fldCharType="begin"/>
      </w:r>
      <w:r w:rsidRPr="00B73321">
        <w:instrText xml:space="preserve"> XE "Tenure (College)" </w:instrText>
      </w:r>
      <w:r w:rsidRPr="00B73321">
        <w:rPr>
          <w:u w:val="single"/>
        </w:rPr>
        <w:fldChar w:fldCharType="end"/>
      </w:r>
      <w:r w:rsidRPr="00B73321">
        <w:rPr>
          <w:u w:val="single"/>
        </w:rPr>
        <w:t xml:space="preserve"> </w:t>
      </w:r>
    </w:p>
    <w:p w14:paraId="5891F550" w14:textId="77777777" w:rsidR="00F40474" w:rsidRPr="00B73321" w:rsidRDefault="00F40474" w:rsidP="007B2AC6">
      <w:pPr>
        <w:tabs>
          <w:tab w:val="left" w:pos="-1440"/>
          <w:tab w:val="left" w:pos="-720"/>
          <w:tab w:val="left" w:pos="0"/>
          <w:tab w:val="left" w:pos="720"/>
          <w:tab w:val="left" w:pos="1440"/>
          <w:tab w:val="left" w:pos="2340"/>
          <w:tab w:val="left" w:pos="3480"/>
          <w:tab w:val="left" w:pos="3960"/>
          <w:tab w:val="left" w:pos="5040"/>
        </w:tabs>
        <w:suppressAutoHyphens/>
      </w:pPr>
    </w:p>
    <w:p w14:paraId="19E27A73" w14:textId="3C481583" w:rsidR="007B2AC6" w:rsidRPr="00B73321" w:rsidRDefault="007B2AC6" w:rsidP="00F40474">
      <w:pPr>
        <w:tabs>
          <w:tab w:val="left" w:pos="-1440"/>
        </w:tabs>
        <w:suppressAutoHyphens/>
        <w:ind w:left="720"/>
      </w:pPr>
      <w:r w:rsidRPr="00B73321">
        <w:t>A4.6.1</w:t>
      </w:r>
      <w:r w:rsidRPr="00B73321">
        <w:tab/>
      </w:r>
      <w:r w:rsidRPr="00B73321">
        <w:rPr>
          <w:u w:val="single"/>
        </w:rPr>
        <w:t>Statement of Purpose</w:t>
      </w:r>
    </w:p>
    <w:p w14:paraId="208040E2" w14:textId="77777777" w:rsidR="007B2AC6" w:rsidRPr="00B73321" w:rsidRDefault="007B2AC6" w:rsidP="007B2AC6">
      <w:pPr>
        <w:tabs>
          <w:tab w:val="left" w:pos="-1440"/>
          <w:tab w:val="left" w:pos="-720"/>
          <w:tab w:val="left" w:pos="0"/>
          <w:tab w:val="left" w:pos="720"/>
          <w:tab w:val="left" w:pos="1560"/>
          <w:tab w:val="left" w:pos="2340"/>
          <w:tab w:val="left" w:pos="2760"/>
          <w:tab w:val="left" w:pos="3480"/>
          <w:tab w:val="left" w:pos="3960"/>
          <w:tab w:val="left" w:pos="5040"/>
        </w:tabs>
        <w:suppressAutoHyphens/>
      </w:pPr>
    </w:p>
    <w:p w14:paraId="546916F6" w14:textId="346E0880" w:rsidR="007B2AC6" w:rsidRPr="00B73321" w:rsidRDefault="007B2AC6" w:rsidP="00F40474">
      <w:pPr>
        <w:tabs>
          <w:tab w:val="left" w:pos="-1440"/>
        </w:tabs>
        <w:suppressAutoHyphens/>
        <w:ind w:left="1440"/>
      </w:pPr>
      <w:r w:rsidRPr="00B73321">
        <w:t xml:space="preserve">The Guild and the District agree that the period during which prospective members of the permanent faculty of the San Diego Community College District are reviewed for tenure is understood best as a continuation of the search and selection process.  In fact, the parties regard the tenure recommendation made to the Chancellor and the Board of Trustees as even more important than the initial decision to hire.  The parties affirm that tenure review by faculty and administrators must be a careful and thorough process, since it is one which will result in a decision crucial to the faculty member's professional future and to the future quality of our academic programs.  Consequently, tenure decisions </w:t>
      </w:r>
      <w:r w:rsidRPr="00B73321">
        <w:rPr>
          <w:strike/>
        </w:rPr>
        <w:t>generally</w:t>
      </w:r>
      <w:r w:rsidRPr="00B73321">
        <w:t xml:space="preserve"> will be made at the end of the fourth (4th) probationary year</w:t>
      </w:r>
      <w:r w:rsidRPr="00B73321">
        <w:rPr>
          <w:strike/>
        </w:rPr>
        <w:t xml:space="preserve">, except in </w:t>
      </w:r>
      <w:r w:rsidRPr="00B73321">
        <w:rPr>
          <w:strike/>
        </w:rPr>
        <w:lastRenderedPageBreak/>
        <w:t>cases of rare and compelling circumstance</w:t>
      </w:r>
      <w:r w:rsidRPr="00B73321">
        <w:t>s.  A faculty member must have served in paid status (includes half-salary sick leave</w:t>
      </w:r>
      <w:r w:rsidR="0087436D" w:rsidRPr="00B73321">
        <w:t xml:space="preserve"> </w:t>
      </w:r>
      <w:r w:rsidR="0087436D" w:rsidRPr="00B73321">
        <w:rPr>
          <w:u w:val="single"/>
        </w:rPr>
        <w:t>and any other approved paid leave</w:t>
      </w:r>
      <w:r w:rsidRPr="00B73321">
        <w:t>) seventy-five percent (75%) or more of the number of days</w:t>
      </w:r>
      <w:r w:rsidR="0087436D" w:rsidRPr="00B73321">
        <w:t xml:space="preserve"> </w:t>
      </w:r>
      <w:r w:rsidR="0087436D" w:rsidRPr="00B73321">
        <w:rPr>
          <w:u w:val="single"/>
        </w:rPr>
        <w:t xml:space="preserve">(or hours in the case of 11-month faculty) </w:t>
      </w:r>
      <w:r w:rsidRPr="00B73321">
        <w:t>in the assigned academic year in order to have that year count as a year served.</w:t>
      </w:r>
    </w:p>
    <w:p w14:paraId="5EA2AE63" w14:textId="77777777" w:rsidR="007B2AC6" w:rsidRPr="00B73321" w:rsidRDefault="007B2AC6" w:rsidP="007B2AC6">
      <w:pPr>
        <w:tabs>
          <w:tab w:val="left" w:pos="-1440"/>
          <w:tab w:val="left" w:pos="-720"/>
          <w:tab w:val="left" w:pos="0"/>
          <w:tab w:val="left" w:pos="720"/>
          <w:tab w:val="left" w:pos="1620"/>
          <w:tab w:val="left" w:pos="2700"/>
          <w:tab w:val="left" w:pos="3480"/>
          <w:tab w:val="left" w:pos="3960"/>
          <w:tab w:val="left" w:pos="5040"/>
        </w:tabs>
        <w:suppressAutoHyphens/>
        <w:ind w:left="2700" w:hanging="2700"/>
      </w:pPr>
    </w:p>
    <w:p w14:paraId="2208EFB2" w14:textId="38F5F39E" w:rsidR="007B2AC6" w:rsidRPr="00B73321" w:rsidRDefault="007B2AC6" w:rsidP="00F40474">
      <w:pPr>
        <w:tabs>
          <w:tab w:val="left" w:pos="-1440"/>
          <w:tab w:val="left" w:pos="-720"/>
        </w:tabs>
        <w:suppressAutoHyphens/>
        <w:ind w:left="720"/>
        <w:rPr>
          <w:strike/>
        </w:rPr>
      </w:pPr>
      <w:r w:rsidRPr="00B73321">
        <w:rPr>
          <w:strike/>
        </w:rPr>
        <w:t>A4.6.4</w:t>
      </w:r>
      <w:r w:rsidRPr="00B73321">
        <w:rPr>
          <w:strike/>
        </w:rPr>
        <w:tab/>
      </w:r>
      <w:r w:rsidRPr="00B73321">
        <w:rPr>
          <w:strike/>
          <w:u w:val="single"/>
        </w:rPr>
        <w:t xml:space="preserve">Standards for </w:t>
      </w:r>
      <w:r w:rsidRPr="00B73321">
        <w:rPr>
          <w:b/>
          <w:strike/>
          <w:u w:val="single"/>
        </w:rPr>
        <w:t>Early</w:t>
      </w:r>
      <w:r w:rsidRPr="00B73321">
        <w:rPr>
          <w:strike/>
          <w:u w:val="single"/>
        </w:rPr>
        <w:t xml:space="preserve"> Tenure (at the end of two (2) full probationary years)</w:t>
      </w:r>
    </w:p>
    <w:p w14:paraId="4BE05070" w14:textId="77777777" w:rsidR="007B2AC6" w:rsidRPr="00B73321" w:rsidRDefault="007B2AC6" w:rsidP="007B2AC6">
      <w:pPr>
        <w:tabs>
          <w:tab w:val="left" w:pos="-1440"/>
          <w:tab w:val="left" w:pos="-720"/>
          <w:tab w:val="left" w:pos="0"/>
          <w:tab w:val="left" w:pos="720"/>
          <w:tab w:val="left" w:pos="1440"/>
          <w:tab w:val="left" w:pos="2340"/>
          <w:tab w:val="left" w:pos="3480"/>
          <w:tab w:val="left" w:pos="3960"/>
          <w:tab w:val="left" w:pos="5040"/>
        </w:tabs>
        <w:suppressAutoHyphens/>
        <w:ind w:left="2340" w:hanging="2340"/>
        <w:rPr>
          <w:strike/>
        </w:rPr>
      </w:pPr>
    </w:p>
    <w:p w14:paraId="777AAB2E" w14:textId="6D4CDE38" w:rsidR="007B2AC6" w:rsidRPr="00B73321" w:rsidRDefault="007B2AC6" w:rsidP="00F40474">
      <w:pPr>
        <w:suppressAutoHyphens/>
        <w:ind w:left="1440"/>
        <w:rPr>
          <w:strike/>
        </w:rPr>
      </w:pPr>
      <w:r w:rsidRPr="00B73321">
        <w:rPr>
          <w:strike/>
        </w:rPr>
        <w:t xml:space="preserve">The candidate shall have demonstrated performance which </w:t>
      </w:r>
      <w:r w:rsidRPr="00B73321">
        <w:rPr>
          <w:b/>
          <w:strike/>
        </w:rPr>
        <w:t>exceeds standards</w:t>
      </w:r>
      <w:r w:rsidRPr="00B73321">
        <w:rPr>
          <w:strike/>
        </w:rPr>
        <w:t xml:space="preserve"> in the areas described in A4.6.2 above.  The effective recommendation regarding the candidate's performance shall be made by their Evaluation Committee, under the provisions of Article XV of this Agreement.  A decision not to grant early tenure is neither grievable nor appealable.</w:t>
      </w:r>
    </w:p>
    <w:p w14:paraId="38060364" w14:textId="77777777" w:rsidR="007B2AC6" w:rsidRPr="00B73321" w:rsidRDefault="007B2AC6" w:rsidP="007B2AC6">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59BCDA95" w14:textId="7F187E1F" w:rsidR="007B2AC6" w:rsidRPr="00B73321" w:rsidRDefault="007B2AC6" w:rsidP="00F40474">
      <w:pPr>
        <w:tabs>
          <w:tab w:val="left" w:pos="-1440"/>
          <w:tab w:val="left" w:pos="-720"/>
        </w:tabs>
        <w:suppressAutoHyphens/>
        <w:ind w:left="720"/>
        <w:rPr>
          <w:strike/>
        </w:rPr>
      </w:pPr>
      <w:r w:rsidRPr="00B73321">
        <w:rPr>
          <w:strike/>
        </w:rPr>
        <w:t>A4.6.5</w:t>
      </w:r>
      <w:r w:rsidRPr="00B73321">
        <w:rPr>
          <w:strike/>
        </w:rPr>
        <w:tab/>
        <w:t>Standards for Early Tenure (at the end of one (1) full probationary year)</w:t>
      </w:r>
    </w:p>
    <w:p w14:paraId="3D1A7C5E" w14:textId="77777777" w:rsidR="007B2AC6" w:rsidRPr="00B73321" w:rsidRDefault="007B2AC6" w:rsidP="007B2AC6">
      <w:pPr>
        <w:tabs>
          <w:tab w:val="left" w:pos="-1440"/>
          <w:tab w:val="left" w:pos="-720"/>
          <w:tab w:val="left" w:pos="0"/>
          <w:tab w:val="left" w:pos="720"/>
          <w:tab w:val="left" w:pos="1440"/>
          <w:tab w:val="left" w:pos="2340"/>
          <w:tab w:val="left" w:pos="3480"/>
          <w:tab w:val="left" w:pos="3960"/>
          <w:tab w:val="left" w:pos="5040"/>
        </w:tabs>
        <w:suppressAutoHyphens/>
        <w:ind w:left="2340" w:hanging="2340"/>
        <w:rPr>
          <w:strike/>
        </w:rPr>
      </w:pPr>
    </w:p>
    <w:p w14:paraId="3C21EDC0" w14:textId="7C72467B" w:rsidR="007B2AC6" w:rsidRPr="00B73321" w:rsidRDefault="007B2AC6" w:rsidP="00F40474">
      <w:pPr>
        <w:suppressAutoHyphens/>
        <w:ind w:left="1440"/>
        <w:rPr>
          <w:strike/>
        </w:rPr>
      </w:pPr>
      <w:r w:rsidRPr="00B73321">
        <w:rPr>
          <w:strike/>
        </w:rPr>
        <w:t>The candidate shall have demonstrated exceptional performance in the areas described in A4.6.2 above.  The effective recommendation regarding the candidate's performance shall be made by their Evaluation Committee, under the provisions of Article XV of this Agreement.  A decision not to grant early tenure is neither grievable nor appealable.</w:t>
      </w:r>
    </w:p>
    <w:p w14:paraId="7CAAC327" w14:textId="77777777" w:rsidR="007B2AC6" w:rsidRPr="00B73321" w:rsidRDefault="007B2AC6" w:rsidP="007B2AC6">
      <w:pPr>
        <w:tabs>
          <w:tab w:val="left" w:pos="-1440"/>
          <w:tab w:val="left" w:pos="-720"/>
          <w:tab w:val="left" w:pos="0"/>
          <w:tab w:val="left" w:pos="720"/>
          <w:tab w:val="left" w:pos="1440"/>
          <w:tab w:val="left" w:pos="2340"/>
          <w:tab w:val="left" w:pos="3480"/>
          <w:tab w:val="left" w:pos="3960"/>
          <w:tab w:val="left" w:pos="5040"/>
        </w:tabs>
        <w:suppressAutoHyphens/>
        <w:ind w:left="2340" w:hanging="2340"/>
        <w:rPr>
          <w:strike/>
        </w:rPr>
      </w:pPr>
    </w:p>
    <w:p w14:paraId="3E0D984B" w14:textId="6B0A5C97" w:rsidR="007B2AC6" w:rsidRPr="00B73321" w:rsidRDefault="007B2AC6" w:rsidP="00F40474">
      <w:pPr>
        <w:tabs>
          <w:tab w:val="left" w:pos="-1440"/>
          <w:tab w:val="left" w:pos="-720"/>
        </w:tabs>
        <w:suppressAutoHyphens/>
        <w:ind w:left="720"/>
        <w:rPr>
          <w:strike/>
        </w:rPr>
      </w:pPr>
      <w:r w:rsidRPr="00B73321">
        <w:rPr>
          <w:strike/>
        </w:rPr>
        <w:t>A4.6.6</w:t>
      </w:r>
      <w:r w:rsidRPr="00B73321">
        <w:rPr>
          <w:strike/>
        </w:rPr>
        <w:tab/>
        <w:t>Additional Requirements for the Granting of Early Tenure</w:t>
      </w:r>
    </w:p>
    <w:p w14:paraId="2A984918" w14:textId="77777777" w:rsidR="007B2AC6" w:rsidRPr="00B73321" w:rsidRDefault="007B2AC6" w:rsidP="007B2AC6">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2F38DB03" w14:textId="70D469B0" w:rsidR="007B2AC6" w:rsidRPr="00B73321" w:rsidRDefault="007B2AC6" w:rsidP="00F40474">
      <w:pPr>
        <w:suppressAutoHyphens/>
        <w:ind w:left="1440"/>
        <w:rPr>
          <w:strike/>
        </w:rPr>
      </w:pPr>
      <w:r w:rsidRPr="00B73321">
        <w:rPr>
          <w:strike/>
        </w:rPr>
        <w:t>In addition to the performance requirements specified in A4.6.4 and A4.6.5 above, the candidate's Evaluation Committee must offer clear and compelling reasons for the granting of early tenure (after either one (1) year or two (2) years).</w:t>
      </w:r>
    </w:p>
    <w:p w14:paraId="3CE6950A" w14:textId="77777777" w:rsidR="007B2AC6" w:rsidRPr="00B73321" w:rsidRDefault="007B2AC6" w:rsidP="009D5E21">
      <w:pPr>
        <w:tabs>
          <w:tab w:val="left" w:pos="-1440"/>
          <w:tab w:val="left" w:pos="-720"/>
          <w:tab w:val="left" w:pos="0"/>
          <w:tab w:val="left" w:pos="720"/>
          <w:tab w:val="left" w:pos="1560"/>
          <w:tab w:val="left" w:pos="2340"/>
          <w:tab w:val="left" w:pos="2760"/>
          <w:tab w:val="left" w:pos="3480"/>
          <w:tab w:val="left" w:pos="3960"/>
          <w:tab w:val="left" w:pos="5040"/>
        </w:tabs>
        <w:suppressAutoHyphens/>
      </w:pPr>
    </w:p>
    <w:p w14:paraId="74F06A5C" w14:textId="37CE0F78" w:rsidR="007B2AC6" w:rsidRPr="00B73321" w:rsidRDefault="007B2AC6" w:rsidP="007B2AC6">
      <w:pPr>
        <w:tabs>
          <w:tab w:val="left" w:pos="-1440"/>
          <w:tab w:val="left" w:pos="-720"/>
          <w:tab w:val="left" w:pos="0"/>
          <w:tab w:val="left" w:pos="720"/>
          <w:tab w:val="left" w:pos="1440"/>
          <w:tab w:val="left" w:pos="2340"/>
          <w:tab w:val="left" w:pos="2760"/>
          <w:tab w:val="left" w:pos="3480"/>
          <w:tab w:val="left" w:pos="3960"/>
          <w:tab w:val="left" w:pos="5040"/>
        </w:tabs>
        <w:suppressAutoHyphens/>
        <w:ind w:left="2340" w:hanging="2340"/>
      </w:pPr>
      <w:r w:rsidRPr="00B73321">
        <w:tab/>
        <w:t>A4.7</w:t>
      </w:r>
      <w:r w:rsidRPr="00B73321">
        <w:tab/>
      </w:r>
      <w:r w:rsidRPr="00B73321">
        <w:rPr>
          <w:u w:val="single"/>
        </w:rPr>
        <w:t>Promotions:</w:t>
      </w:r>
      <w:r w:rsidRPr="00B73321">
        <w:rPr>
          <w:u w:val="single"/>
        </w:rPr>
        <w:fldChar w:fldCharType="begin"/>
      </w:r>
      <w:r w:rsidRPr="00B73321">
        <w:rPr>
          <w:u w:val="single"/>
        </w:rPr>
        <w:instrText xml:space="preserve"> XE "Promotions (College)" </w:instrText>
      </w:r>
      <w:r w:rsidRPr="00B73321">
        <w:rPr>
          <w:u w:val="single"/>
        </w:rPr>
        <w:fldChar w:fldCharType="end"/>
      </w:r>
      <w:r w:rsidRPr="00B73321">
        <w:rPr>
          <w:u w:val="single"/>
        </w:rPr>
        <w:t xml:space="preserve"> </w:t>
      </w:r>
      <w:r w:rsidRPr="00B73321">
        <w:rPr>
          <w:strike/>
          <w:u w:val="single"/>
        </w:rPr>
        <w:t>College</w:t>
      </w:r>
      <w:r w:rsidRPr="00B73321">
        <w:rPr>
          <w:u w:val="single"/>
        </w:rPr>
        <w:t xml:space="preserve"> </w:t>
      </w:r>
      <w:r w:rsidR="00B46482" w:rsidRPr="00B73321">
        <w:rPr>
          <w:u w:val="double"/>
        </w:rPr>
        <w:t>Tenured/</w:t>
      </w:r>
      <w:r w:rsidR="0087436D" w:rsidRPr="00B73321">
        <w:rPr>
          <w:u w:val="double"/>
        </w:rPr>
        <w:t>Tenure-Track</w:t>
      </w:r>
      <w:r w:rsidR="0087436D" w:rsidRPr="00B73321">
        <w:rPr>
          <w:u w:val="single"/>
        </w:rPr>
        <w:t xml:space="preserve"> </w:t>
      </w:r>
      <w:r w:rsidRPr="00B73321">
        <w:rPr>
          <w:u w:val="single"/>
        </w:rPr>
        <w:t>Faculty Only</w:t>
      </w:r>
    </w:p>
    <w:p w14:paraId="66965257" w14:textId="0652C828" w:rsidR="007B2AC6" w:rsidRPr="00B73321" w:rsidRDefault="007B2AC6" w:rsidP="006224A6">
      <w:pPr>
        <w:tabs>
          <w:tab w:val="left" w:pos="-1440"/>
          <w:tab w:val="left" w:pos="-720"/>
          <w:tab w:val="left" w:pos="0"/>
          <w:tab w:val="left" w:pos="720"/>
          <w:tab w:val="left" w:pos="1560"/>
          <w:tab w:val="left" w:pos="2340"/>
          <w:tab w:val="left" w:pos="2760"/>
          <w:tab w:val="left" w:pos="3480"/>
          <w:tab w:val="left" w:pos="3960"/>
          <w:tab w:val="left" w:pos="5040"/>
        </w:tabs>
        <w:suppressAutoHyphens/>
        <w:ind w:left="2340" w:hanging="2340"/>
      </w:pPr>
    </w:p>
    <w:p w14:paraId="2FE1C439" w14:textId="1306C8D1" w:rsidR="007B2AC6" w:rsidRPr="00B73321" w:rsidRDefault="007B2AC6" w:rsidP="007B2AC6">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B73321">
        <w:tab/>
        <w:t>A4.7.2</w:t>
      </w:r>
      <w:r w:rsidRPr="00B73321">
        <w:tab/>
      </w:r>
      <w:r w:rsidRPr="00B73321">
        <w:rPr>
          <w:u w:val="single"/>
        </w:rPr>
        <w:t>General Policies</w:t>
      </w:r>
    </w:p>
    <w:p w14:paraId="033198C6" w14:textId="77777777" w:rsidR="007B2AC6" w:rsidRPr="00B73321" w:rsidRDefault="007B2AC6" w:rsidP="007B2AC6">
      <w:pPr>
        <w:tabs>
          <w:tab w:val="left" w:pos="-1440"/>
          <w:tab w:val="left" w:pos="-720"/>
          <w:tab w:val="left" w:pos="0"/>
          <w:tab w:val="left" w:pos="720"/>
          <w:tab w:val="left" w:pos="1620"/>
          <w:tab w:val="left" w:pos="2340"/>
          <w:tab w:val="left" w:pos="3480"/>
          <w:tab w:val="left" w:pos="3960"/>
          <w:tab w:val="left" w:pos="5040"/>
        </w:tabs>
        <w:suppressAutoHyphens/>
        <w:ind w:left="2340" w:hanging="2340"/>
      </w:pPr>
    </w:p>
    <w:p w14:paraId="737B68D4" w14:textId="4A20B4F1" w:rsidR="007B2AC6" w:rsidRPr="00B73321" w:rsidRDefault="007B2AC6" w:rsidP="006224A6">
      <w:pPr>
        <w:tabs>
          <w:tab w:val="left" w:pos="-1440"/>
          <w:tab w:val="left" w:pos="-720"/>
          <w:tab w:val="left" w:pos="0"/>
          <w:tab w:val="left" w:pos="720"/>
          <w:tab w:val="left" w:pos="1620"/>
          <w:tab w:val="left" w:pos="2340"/>
          <w:tab w:val="left" w:pos="3480"/>
          <w:tab w:val="left" w:pos="3960"/>
          <w:tab w:val="left" w:pos="5040"/>
        </w:tabs>
        <w:suppressAutoHyphens/>
        <w:ind w:left="2340" w:hanging="2340"/>
      </w:pPr>
      <w:r w:rsidRPr="00B73321">
        <w:tab/>
      </w:r>
      <w:r w:rsidRPr="00B73321">
        <w:tab/>
      </w:r>
      <w:r w:rsidRPr="00B73321">
        <w:tab/>
        <w:t>A full year of service is defined as having served in paid status (includes half-salary sick leave</w:t>
      </w:r>
      <w:r w:rsidR="006224A6" w:rsidRPr="00B73321">
        <w:rPr>
          <w:u w:val="single"/>
        </w:rPr>
        <w:t xml:space="preserve"> and any other approved paid leave</w:t>
      </w:r>
      <w:r w:rsidRPr="00B73321">
        <w:t>) seventy-five percent (75%) or more of the number of days in the assigned academic year, unless expressly contraindicated by another article of this Agreement, or state or federal law.  In any case, faculty eligible for promotion shall be expected to meet or exceed the promotional standards outlined in this Article in order to be promoted.</w:t>
      </w:r>
    </w:p>
    <w:p w14:paraId="60717311" w14:textId="77777777" w:rsidR="007B2AC6" w:rsidRPr="00B73321" w:rsidRDefault="007B2AC6" w:rsidP="007B2AC6">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B73321">
        <w:tab/>
      </w:r>
      <w:r w:rsidRPr="00B73321">
        <w:tab/>
      </w:r>
    </w:p>
    <w:p w14:paraId="7B583C4C" w14:textId="77777777" w:rsidR="007B2AC6" w:rsidRPr="00B73321" w:rsidRDefault="007B2AC6" w:rsidP="007B2AC6">
      <w:pPr>
        <w:tabs>
          <w:tab w:val="left" w:pos="-1440"/>
          <w:tab w:val="left" w:pos="-720"/>
          <w:tab w:val="left" w:pos="0"/>
          <w:tab w:val="left" w:pos="720"/>
          <w:tab w:val="left" w:pos="1620"/>
          <w:tab w:val="left" w:pos="2760"/>
          <w:tab w:val="left" w:pos="3480"/>
          <w:tab w:val="left" w:pos="3960"/>
          <w:tab w:val="left" w:pos="5040"/>
        </w:tabs>
        <w:suppressAutoHyphens/>
        <w:ind w:left="720" w:hanging="720"/>
      </w:pPr>
      <w:r w:rsidRPr="00B73321">
        <w:t>A5.0</w:t>
      </w:r>
      <w:r w:rsidRPr="00B73321">
        <w:tab/>
      </w:r>
      <w:r w:rsidRPr="00B73321">
        <w:rPr>
          <w:u w:val="single"/>
        </w:rPr>
        <w:t>HIRING OF NEW FACULTY</w:t>
      </w:r>
    </w:p>
    <w:p w14:paraId="030E29BF" w14:textId="77777777" w:rsidR="007B2AC6" w:rsidRPr="00B73321" w:rsidRDefault="007B2AC6" w:rsidP="007B2AC6">
      <w:pPr>
        <w:tabs>
          <w:tab w:val="left" w:pos="-1440"/>
          <w:tab w:val="left" w:pos="-720"/>
          <w:tab w:val="left" w:pos="0"/>
          <w:tab w:val="left" w:pos="720"/>
          <w:tab w:val="left" w:pos="1560"/>
          <w:tab w:val="left" w:pos="2760"/>
          <w:tab w:val="left" w:pos="3480"/>
          <w:tab w:val="left" w:pos="3960"/>
          <w:tab w:val="left" w:pos="5040"/>
        </w:tabs>
        <w:suppressAutoHyphens/>
      </w:pPr>
    </w:p>
    <w:p w14:paraId="276CAD1B" w14:textId="667680C9" w:rsidR="007B2AC6" w:rsidRPr="00B73321" w:rsidRDefault="007B2AC6" w:rsidP="007B2AC6">
      <w:pPr>
        <w:pStyle w:val="BodyTextIndent"/>
        <w:rPr>
          <w:rFonts w:ascii="Times New Roman" w:hAnsi="Times New Roman"/>
        </w:rPr>
      </w:pPr>
      <w:r w:rsidRPr="00B73321">
        <w:rPr>
          <w:rFonts w:ascii="Times New Roman" w:hAnsi="Times New Roman"/>
        </w:rPr>
        <w:tab/>
        <w:t xml:space="preserve">New and vacant </w:t>
      </w:r>
      <w:r w:rsidRPr="00B73321">
        <w:rPr>
          <w:rFonts w:ascii="Times New Roman" w:hAnsi="Times New Roman"/>
          <w:strike/>
        </w:rPr>
        <w:t>college</w:t>
      </w:r>
      <w:r w:rsidRPr="00B73321">
        <w:rPr>
          <w:rFonts w:ascii="Times New Roman" w:hAnsi="Times New Roman"/>
        </w:rPr>
        <w:t xml:space="preserve"> </w:t>
      </w:r>
      <w:r w:rsidR="006224A6" w:rsidRPr="00B73321">
        <w:rPr>
          <w:rFonts w:ascii="Times New Roman" w:hAnsi="Times New Roman"/>
          <w:u w:val="single"/>
        </w:rPr>
        <w:t xml:space="preserve">tenure-track </w:t>
      </w:r>
      <w:r w:rsidRPr="00B73321">
        <w:rPr>
          <w:rFonts w:ascii="Times New Roman" w:hAnsi="Times New Roman"/>
        </w:rPr>
        <w:t xml:space="preserve">faculty positions shall be offered at the Assistant Professor level.  </w:t>
      </w:r>
      <w:r w:rsidRPr="00B73321">
        <w:rPr>
          <w:rFonts w:ascii="Times New Roman" w:hAnsi="Times New Roman"/>
          <w:strike/>
        </w:rPr>
        <w:t>New and vacant continuing education faculty positions shall be offered as Continuing Education Instructors</w:t>
      </w:r>
      <w:r w:rsidRPr="00B73321">
        <w:rPr>
          <w:rFonts w:ascii="Times New Roman" w:hAnsi="Times New Roman"/>
        </w:rPr>
        <w:t>.</w:t>
      </w:r>
    </w:p>
    <w:p w14:paraId="01DBAE21" w14:textId="77777777" w:rsidR="00BE1530" w:rsidRPr="00B73321" w:rsidRDefault="00BE1530"/>
    <w:p w14:paraId="4EB3F6E6" w14:textId="77777777" w:rsidR="00BE1530" w:rsidRPr="00B73321" w:rsidRDefault="00BE1530" w:rsidP="00BE1530">
      <w:pPr>
        <w:tabs>
          <w:tab w:val="left" w:pos="-1440"/>
          <w:tab w:val="left" w:pos="-720"/>
          <w:tab w:val="left" w:pos="0"/>
          <w:tab w:val="left" w:pos="720"/>
          <w:tab w:val="left" w:pos="1560"/>
          <w:tab w:val="left" w:pos="2760"/>
          <w:tab w:val="left" w:pos="3480"/>
          <w:tab w:val="left" w:pos="3960"/>
          <w:tab w:val="left" w:pos="5040"/>
        </w:tabs>
        <w:suppressAutoHyphens/>
      </w:pPr>
      <w:r w:rsidRPr="00B73321">
        <w:lastRenderedPageBreak/>
        <w:t>A6.0</w:t>
      </w:r>
      <w:r w:rsidRPr="00B73321">
        <w:tab/>
      </w:r>
      <w:r w:rsidRPr="00B73321">
        <w:rPr>
          <w:u w:val="single"/>
        </w:rPr>
        <w:t>COMMITTEE ON ACADEMIC PERSONNEL (CAP)</w:t>
      </w:r>
    </w:p>
    <w:p w14:paraId="6913BFBA" w14:textId="77777777" w:rsidR="00BE1530" w:rsidRPr="00B73321" w:rsidRDefault="00BE1530" w:rsidP="00BE1530">
      <w:pPr>
        <w:tabs>
          <w:tab w:val="left" w:pos="-1440"/>
          <w:tab w:val="left" w:pos="-720"/>
          <w:tab w:val="left" w:pos="0"/>
          <w:tab w:val="left" w:pos="720"/>
          <w:tab w:val="left" w:pos="1560"/>
          <w:tab w:val="left" w:pos="2760"/>
          <w:tab w:val="left" w:pos="3480"/>
          <w:tab w:val="left" w:pos="3960"/>
          <w:tab w:val="left" w:pos="5040"/>
        </w:tabs>
        <w:suppressAutoHyphens/>
      </w:pPr>
    </w:p>
    <w:p w14:paraId="35AF2B2C" w14:textId="77777777" w:rsidR="00BE1530" w:rsidRPr="00B73321" w:rsidRDefault="00BE1530" w:rsidP="00BE1530">
      <w:pPr>
        <w:tabs>
          <w:tab w:val="left" w:pos="-1440"/>
          <w:tab w:val="left" w:pos="-720"/>
          <w:tab w:val="left" w:pos="0"/>
          <w:tab w:val="left" w:pos="720"/>
          <w:tab w:val="left" w:pos="1560"/>
          <w:tab w:val="left" w:pos="2760"/>
          <w:tab w:val="left" w:pos="3480"/>
          <w:tab w:val="left" w:pos="3960"/>
          <w:tab w:val="left" w:pos="5040"/>
        </w:tabs>
        <w:suppressAutoHyphens/>
        <w:ind w:left="720" w:hanging="720"/>
      </w:pPr>
      <w:r w:rsidRPr="00B73321">
        <w:tab/>
        <w:t>The Committee on Academic Personnel</w:t>
      </w:r>
      <w:r w:rsidRPr="00B73321">
        <w:fldChar w:fldCharType="begin"/>
      </w:r>
      <w:r w:rsidRPr="00B73321">
        <w:instrText xml:space="preserve"> XE "Committee on Academic Personnel (CAP)" </w:instrText>
      </w:r>
      <w:r w:rsidRPr="00B73321">
        <w:fldChar w:fldCharType="end"/>
      </w:r>
      <w:r w:rsidRPr="00B73321">
        <w:t xml:space="preserve"> will review and make recommendations to the Chancellor in matters identified herein concerning the tenure-track contract renewal,</w:t>
      </w:r>
      <w:r w:rsidRPr="00B73321">
        <w:rPr>
          <w:u w:val="single"/>
        </w:rPr>
        <w:t xml:space="preserve"> </w:t>
      </w:r>
      <w:r w:rsidRPr="00B73321">
        <w:t>tenure, and promotional appeals of probationary and/or tenured faculty</w:t>
      </w:r>
      <w:r w:rsidRPr="00B73321">
        <w:rPr>
          <w:strike/>
        </w:rPr>
        <w:t>, and the awarding of credits for salary class advancement through scholarly and creative works endeavo</w:t>
      </w:r>
      <w:r w:rsidRPr="00B73321">
        <w:t>rs.  The Committee on Academic Personnel also will review and make recommendations to the Vice Chancellor, Human Resources in matters identified herein concerning salary placement and salary class advancement.  The Committee on Academic Personnel will discharge the responsibilities detailed in A2, A3 and A4 above, and in A6.2 and Article XV below.</w:t>
      </w:r>
    </w:p>
    <w:p w14:paraId="1C180057" w14:textId="77777777" w:rsidR="00BE1530" w:rsidRPr="00B73321" w:rsidRDefault="00BE1530" w:rsidP="00BE1530">
      <w:pPr>
        <w:tabs>
          <w:tab w:val="left" w:pos="-1440"/>
          <w:tab w:val="left" w:pos="-720"/>
          <w:tab w:val="left" w:pos="0"/>
          <w:tab w:val="left" w:pos="720"/>
          <w:tab w:val="left" w:pos="1440"/>
          <w:tab w:val="left" w:pos="2760"/>
          <w:tab w:val="left" w:pos="3480"/>
          <w:tab w:val="left" w:pos="3960"/>
          <w:tab w:val="left" w:pos="5040"/>
        </w:tabs>
        <w:suppressAutoHyphens/>
        <w:ind w:left="1440" w:hanging="1440"/>
      </w:pPr>
    </w:p>
    <w:p w14:paraId="16B78398" w14:textId="77777777" w:rsidR="00BE1530" w:rsidRPr="00B73321" w:rsidRDefault="00BE1530" w:rsidP="00BE1530">
      <w:pPr>
        <w:tabs>
          <w:tab w:val="left" w:pos="-1440"/>
          <w:tab w:val="left" w:pos="-720"/>
          <w:tab w:val="left" w:pos="0"/>
          <w:tab w:val="left" w:pos="720"/>
          <w:tab w:val="left" w:pos="1440"/>
          <w:tab w:val="left" w:pos="2760"/>
          <w:tab w:val="left" w:pos="3480"/>
          <w:tab w:val="left" w:pos="3960"/>
          <w:tab w:val="left" w:pos="5040"/>
        </w:tabs>
        <w:suppressAutoHyphens/>
        <w:rPr>
          <w:u w:val="single"/>
        </w:rPr>
      </w:pPr>
      <w:r w:rsidRPr="00B73321">
        <w:tab/>
      </w:r>
      <w:r w:rsidRPr="00B73321">
        <w:tab/>
      </w:r>
      <w:r w:rsidRPr="00B73321">
        <w:tab/>
      </w:r>
      <w:r w:rsidRPr="00B73321">
        <w:tab/>
      </w:r>
    </w:p>
    <w:p w14:paraId="766A9D06" w14:textId="032B01EF" w:rsidR="00BE1530" w:rsidRPr="00B73321" w:rsidRDefault="00BE1530" w:rsidP="00A3315C">
      <w:pPr>
        <w:tabs>
          <w:tab w:val="left" w:pos="-1440"/>
          <w:tab w:val="left" w:pos="-720"/>
          <w:tab w:val="left" w:pos="0"/>
          <w:tab w:val="left" w:pos="720"/>
          <w:tab w:val="left" w:pos="1440"/>
          <w:tab w:val="left" w:pos="1560"/>
          <w:tab w:val="left" w:pos="2760"/>
          <w:tab w:val="left" w:pos="3480"/>
          <w:tab w:val="left" w:pos="3960"/>
          <w:tab w:val="left" w:pos="5040"/>
        </w:tabs>
        <w:suppressAutoHyphens/>
        <w:ind w:left="1440" w:hanging="1440"/>
      </w:pPr>
      <w:r w:rsidRPr="00B73321">
        <w:tab/>
        <w:t>A6.2</w:t>
      </w:r>
      <w:r w:rsidRPr="00B73321">
        <w:tab/>
      </w:r>
      <w:r w:rsidRPr="00B73321">
        <w:rPr>
          <w:u w:val="single"/>
        </w:rPr>
        <w:t>Responsibilities</w:t>
      </w:r>
    </w:p>
    <w:p w14:paraId="7316E920"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50FA5CBF"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B73321">
        <w:tab/>
      </w:r>
      <w:r w:rsidRPr="00B73321">
        <w:tab/>
        <w:t>A6.2.3</w:t>
      </w:r>
      <w:r w:rsidRPr="00B73321">
        <w:tab/>
        <w:t xml:space="preserve">Review faculty appeals of the District's determination of the relatedness of degrees </w:t>
      </w:r>
      <w:r w:rsidRPr="00B73321">
        <w:rPr>
          <w:strike/>
        </w:rPr>
        <w:t>and/or units</w:t>
      </w:r>
      <w:r w:rsidRPr="00B73321">
        <w:t xml:space="preserve"> credited for initial salary placement, and make recommendations to the Vice Chancellor, Human Resources who shall make the final determination.</w:t>
      </w:r>
    </w:p>
    <w:p w14:paraId="2FC4E96C"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303BAC80"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rPr>
          <w:strike/>
        </w:rPr>
      </w:pPr>
      <w:r w:rsidRPr="00B73321">
        <w:tab/>
      </w:r>
      <w:r w:rsidRPr="00B73321">
        <w:tab/>
      </w:r>
      <w:r w:rsidRPr="00B73321">
        <w:rPr>
          <w:strike/>
        </w:rPr>
        <w:t>A6.2.4</w:t>
      </w:r>
      <w:r w:rsidRPr="00B73321">
        <w:tab/>
      </w:r>
      <w:r w:rsidRPr="00B73321">
        <w:rPr>
          <w:strike/>
        </w:rPr>
        <w:t>Review faculty appeals of the District's denial of upper-division or graduate work credited for initial salary placement, and make recommendations to the Vice Chancellor, Human Resources who shall make the final determination.</w:t>
      </w:r>
    </w:p>
    <w:p w14:paraId="7C558349"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779A9116"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B73321">
        <w:tab/>
      </w:r>
      <w:r w:rsidRPr="00B73321">
        <w:tab/>
      </w:r>
      <w:r w:rsidRPr="00B73321">
        <w:rPr>
          <w:strike/>
        </w:rPr>
        <w:t>A6.2.5</w:t>
      </w:r>
      <w:r w:rsidRPr="00B73321">
        <w:tab/>
      </w:r>
      <w:r w:rsidRPr="00B73321">
        <w:rPr>
          <w:strike/>
        </w:rPr>
        <w:t>Review faculty appeals of a campus Professional Advancement Committee's denial of upper-division or graduate work credited for salary class advancement, and make recommendations to the Vice Chancellor, Human Resources who shall make the final determination.</w:t>
      </w:r>
    </w:p>
    <w:p w14:paraId="7FBCE5B6"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0CC5668A" w14:textId="693C776B"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B73321">
        <w:tab/>
      </w:r>
      <w:r w:rsidRPr="00B73321">
        <w:tab/>
        <w:t>A6.2.</w:t>
      </w:r>
      <w:r w:rsidRPr="00B73321">
        <w:rPr>
          <w:strike/>
        </w:rPr>
        <w:t>6</w:t>
      </w:r>
      <w:r w:rsidR="00800DBE" w:rsidRPr="00B73321">
        <w:rPr>
          <w:u w:val="double"/>
        </w:rPr>
        <w:t>4</w:t>
      </w:r>
      <w:r w:rsidRPr="00B73321">
        <w:tab/>
        <w:t>Review faculty appeals of the District's determination of work experience credited for initial salary placement, and make recommendations to the Vice Chancellor, Human Resources.</w:t>
      </w:r>
    </w:p>
    <w:p w14:paraId="0BFB7382"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488AFE9E"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B73321">
        <w:tab/>
      </w:r>
      <w:r w:rsidRPr="00B73321">
        <w:tab/>
      </w:r>
      <w:r w:rsidRPr="00B73321">
        <w:rPr>
          <w:strike/>
        </w:rPr>
        <w:t>A6.2.7</w:t>
      </w:r>
      <w:r w:rsidRPr="00B73321">
        <w:tab/>
      </w:r>
      <w:r w:rsidRPr="00B73321">
        <w:rPr>
          <w:strike/>
        </w:rPr>
        <w:t>Review faculty appeals of a Department Chair's, Dean's, campus Professional Advancement Committee's, or campus President's rejection of scholarly and creative works proposals and make recommendations to the Chancellor.</w:t>
      </w:r>
    </w:p>
    <w:p w14:paraId="1756DCAD"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7A5C9430" w14:textId="77777777" w:rsidR="00BE1530" w:rsidRPr="00B73321" w:rsidRDefault="00BE1530" w:rsidP="00BE153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B73321">
        <w:tab/>
      </w:r>
      <w:r w:rsidRPr="00B73321">
        <w:tab/>
      </w:r>
      <w:r w:rsidRPr="00B73321">
        <w:rPr>
          <w:strike/>
        </w:rPr>
        <w:t>A6.2.8</w:t>
      </w:r>
      <w:r w:rsidRPr="00B73321">
        <w:tab/>
      </w:r>
      <w:r w:rsidRPr="00B73321">
        <w:rPr>
          <w:strike/>
        </w:rPr>
        <w:t>Review faculty challenges to the number of units awarded to a scholarly and creative works proposal by a campus Professional Advancement Committee and make recommendations to the Chancellor.</w:t>
      </w:r>
    </w:p>
    <w:p w14:paraId="04C6839E" w14:textId="77777777" w:rsidR="00BE1530" w:rsidRPr="00B73321" w:rsidRDefault="00BE1530"/>
    <w:p w14:paraId="3B4358DE" w14:textId="77777777" w:rsidR="0066515A" w:rsidRPr="00B73321" w:rsidRDefault="0066515A" w:rsidP="0066515A">
      <w:pPr>
        <w:tabs>
          <w:tab w:val="left" w:pos="-1440"/>
          <w:tab w:val="left" w:pos="-720"/>
        </w:tabs>
        <w:suppressAutoHyphens/>
        <w:ind w:left="720"/>
      </w:pPr>
    </w:p>
    <w:p w14:paraId="21B51BBC" w14:textId="77777777" w:rsidR="0066515A" w:rsidRPr="00B73321" w:rsidRDefault="0066515A" w:rsidP="0066515A">
      <w:pPr>
        <w:tabs>
          <w:tab w:val="left" w:pos="-1440"/>
          <w:tab w:val="left" w:pos="-720"/>
          <w:tab w:val="left" w:pos="0"/>
          <w:tab w:val="left" w:pos="720"/>
          <w:tab w:val="left" w:pos="1560"/>
          <w:tab w:val="left" w:pos="2760"/>
          <w:tab w:val="left" w:pos="3480"/>
          <w:tab w:val="left" w:pos="3960"/>
          <w:tab w:val="left" w:pos="5040"/>
        </w:tabs>
        <w:suppressAutoHyphens/>
        <w:rPr>
          <w:u w:val="single"/>
        </w:rPr>
      </w:pPr>
      <w:r w:rsidRPr="00B73321">
        <w:t>A8.0</w:t>
      </w:r>
      <w:r w:rsidRPr="00B73321">
        <w:tab/>
      </w:r>
      <w:r w:rsidRPr="00B73321">
        <w:rPr>
          <w:u w:val="single"/>
        </w:rPr>
        <w:t>EXTENDED SERVICE UNITS</w:t>
      </w:r>
      <w:r w:rsidRPr="00B73321">
        <w:rPr>
          <w:u w:val="single"/>
        </w:rPr>
        <w:fldChar w:fldCharType="begin"/>
      </w:r>
      <w:r w:rsidRPr="00B73321">
        <w:instrText xml:space="preserve"> XE "Extended Service" </w:instrText>
      </w:r>
      <w:r w:rsidRPr="00B73321">
        <w:rPr>
          <w:u w:val="single"/>
        </w:rPr>
        <w:fldChar w:fldCharType="end"/>
      </w:r>
    </w:p>
    <w:p w14:paraId="62EAED76" w14:textId="77777777" w:rsidR="0066515A" w:rsidRPr="00B73321" w:rsidRDefault="0066515A" w:rsidP="0066515A">
      <w:pPr>
        <w:tabs>
          <w:tab w:val="left" w:pos="-1440"/>
          <w:tab w:val="left" w:pos="-720"/>
        </w:tabs>
        <w:suppressAutoHyphens/>
        <w:ind w:left="720"/>
      </w:pPr>
    </w:p>
    <w:p w14:paraId="73B3EDFD" w14:textId="6FDA55C7" w:rsidR="0066515A" w:rsidRPr="00B73321" w:rsidRDefault="0066515A" w:rsidP="0066515A">
      <w:pPr>
        <w:tabs>
          <w:tab w:val="left" w:pos="-1440"/>
          <w:tab w:val="left" w:pos="-720"/>
        </w:tabs>
        <w:suppressAutoHyphens/>
        <w:ind w:left="720"/>
      </w:pPr>
      <w:r w:rsidRPr="00B73321">
        <w:lastRenderedPageBreak/>
        <w:t xml:space="preserve">Each sport (men/women) shall have one Head Coach.  The number of Extended Service Units for a Head Coach shall be </w:t>
      </w:r>
      <w:r w:rsidRPr="00B73321">
        <w:rPr>
          <w:strike/>
        </w:rPr>
        <w:t>twelve (12)</w:t>
      </w:r>
      <w:r w:rsidRPr="00B73321">
        <w:t xml:space="preserve"> </w:t>
      </w:r>
      <w:r w:rsidRPr="00B73321">
        <w:rPr>
          <w:u w:val="single"/>
        </w:rPr>
        <w:t>sixteen (16)</w:t>
      </w:r>
      <w:r w:rsidRPr="00B73321">
        <w:t xml:space="preserve"> per fiscal year.  The ESU’s may only be assigned and paid to the Head Coach, and may not be shared among any other coaches or assistants. The payments shall be distributed as follows:</w:t>
      </w:r>
    </w:p>
    <w:p w14:paraId="58BDF759" w14:textId="77777777" w:rsidR="0066515A" w:rsidRPr="00B73321" w:rsidRDefault="0066515A" w:rsidP="0066515A">
      <w:pPr>
        <w:tabs>
          <w:tab w:val="left" w:pos="-1440"/>
          <w:tab w:val="left" w:pos="-720"/>
        </w:tabs>
        <w:suppressAutoHyphens/>
        <w:ind w:left="720"/>
      </w:pPr>
    </w:p>
    <w:p w14:paraId="0AC6F5AA" w14:textId="307B27D4" w:rsidR="0066515A" w:rsidRPr="00B73321" w:rsidRDefault="0066515A" w:rsidP="0066515A">
      <w:pPr>
        <w:tabs>
          <w:tab w:val="left" w:pos="-1440"/>
          <w:tab w:val="left" w:pos="-720"/>
        </w:tabs>
        <w:suppressAutoHyphens/>
        <w:ind w:left="720"/>
      </w:pPr>
      <w:r w:rsidRPr="00B73321">
        <w:t>Head Coaches (</w:t>
      </w:r>
      <w:r w:rsidRPr="00B73321">
        <w:rPr>
          <w:strike/>
        </w:rPr>
        <w:t>12</w:t>
      </w:r>
      <w:r w:rsidRPr="00B73321">
        <w:t xml:space="preserve"> </w:t>
      </w:r>
      <w:r w:rsidRPr="00B73321">
        <w:rPr>
          <w:u w:val="single"/>
        </w:rPr>
        <w:t>16</w:t>
      </w:r>
      <w:r w:rsidRPr="00B73321">
        <w:t xml:space="preserve"> ESUs annually):</w:t>
      </w:r>
    </w:p>
    <w:p w14:paraId="0DCB368E" w14:textId="73D021D1" w:rsidR="0066515A" w:rsidRPr="00B73321" w:rsidRDefault="0066515A" w:rsidP="0066515A">
      <w:pPr>
        <w:tabs>
          <w:tab w:val="left" w:pos="-1440"/>
          <w:tab w:val="left" w:pos="-720"/>
        </w:tabs>
        <w:suppressAutoHyphens/>
        <w:ind w:left="720"/>
      </w:pPr>
      <w:r w:rsidRPr="00B73321">
        <w:t xml:space="preserve">Fall sports: Fall </w:t>
      </w:r>
      <w:r w:rsidRPr="00B73321">
        <w:rPr>
          <w:strike/>
        </w:rPr>
        <w:t>8</w:t>
      </w:r>
      <w:r w:rsidRPr="00B73321">
        <w:t xml:space="preserve"> </w:t>
      </w:r>
      <w:r w:rsidRPr="00B73321">
        <w:rPr>
          <w:u w:val="single"/>
        </w:rPr>
        <w:t>10</w:t>
      </w:r>
      <w:r w:rsidRPr="00B73321">
        <w:t xml:space="preserve"> ESUs; Spring </w:t>
      </w:r>
      <w:r w:rsidRPr="00B73321">
        <w:rPr>
          <w:strike/>
        </w:rPr>
        <w:t>4</w:t>
      </w:r>
      <w:r w:rsidRPr="00B73321">
        <w:t xml:space="preserve"> </w:t>
      </w:r>
      <w:r w:rsidRPr="00B73321">
        <w:rPr>
          <w:u w:val="single"/>
        </w:rPr>
        <w:t>6</w:t>
      </w:r>
      <w:r w:rsidRPr="00B73321">
        <w:t xml:space="preserve"> ESUs</w:t>
      </w:r>
    </w:p>
    <w:p w14:paraId="47F8971D" w14:textId="649DE41B" w:rsidR="0066515A" w:rsidRPr="00B73321" w:rsidRDefault="0066515A" w:rsidP="0066515A">
      <w:pPr>
        <w:tabs>
          <w:tab w:val="left" w:pos="-1440"/>
          <w:tab w:val="left" w:pos="-720"/>
        </w:tabs>
        <w:suppressAutoHyphens/>
        <w:ind w:left="720"/>
      </w:pPr>
      <w:r w:rsidRPr="00B73321">
        <w:t xml:space="preserve">Basketball: Fall </w:t>
      </w:r>
      <w:r w:rsidRPr="00B73321">
        <w:rPr>
          <w:strike/>
        </w:rPr>
        <w:t>6</w:t>
      </w:r>
      <w:r w:rsidRPr="00B73321">
        <w:t xml:space="preserve"> </w:t>
      </w:r>
      <w:r w:rsidRPr="00B73321">
        <w:rPr>
          <w:u w:val="single"/>
        </w:rPr>
        <w:t>8</w:t>
      </w:r>
      <w:r w:rsidRPr="00B73321">
        <w:t xml:space="preserve"> ESUs; Spring </w:t>
      </w:r>
      <w:r w:rsidRPr="00B73321">
        <w:rPr>
          <w:strike/>
        </w:rPr>
        <w:t>6</w:t>
      </w:r>
      <w:r w:rsidRPr="00B73321">
        <w:t xml:space="preserve"> </w:t>
      </w:r>
      <w:r w:rsidRPr="00B73321">
        <w:rPr>
          <w:u w:val="single"/>
        </w:rPr>
        <w:t>8</w:t>
      </w:r>
      <w:r w:rsidRPr="00B73321">
        <w:t xml:space="preserve"> ESUs</w:t>
      </w:r>
    </w:p>
    <w:p w14:paraId="26CA0FD9" w14:textId="3DE8922E" w:rsidR="0066515A" w:rsidRPr="00B73321" w:rsidRDefault="0066515A" w:rsidP="0066515A">
      <w:pPr>
        <w:tabs>
          <w:tab w:val="left" w:pos="-1440"/>
          <w:tab w:val="left" w:pos="-720"/>
        </w:tabs>
        <w:suppressAutoHyphens/>
        <w:ind w:left="720"/>
      </w:pPr>
      <w:r w:rsidRPr="00B73321">
        <w:t xml:space="preserve">Spring Sports: Fall </w:t>
      </w:r>
      <w:r w:rsidRPr="00B73321">
        <w:rPr>
          <w:strike/>
        </w:rPr>
        <w:t>4</w:t>
      </w:r>
      <w:r w:rsidRPr="00B73321">
        <w:t xml:space="preserve"> </w:t>
      </w:r>
      <w:r w:rsidRPr="00B73321">
        <w:rPr>
          <w:u w:val="single"/>
        </w:rPr>
        <w:t>6</w:t>
      </w:r>
      <w:r w:rsidRPr="00B73321">
        <w:t xml:space="preserve"> ESUs; Spring </w:t>
      </w:r>
      <w:r w:rsidRPr="00B73321">
        <w:rPr>
          <w:strike/>
        </w:rPr>
        <w:t>8</w:t>
      </w:r>
      <w:r w:rsidRPr="00B73321">
        <w:t xml:space="preserve"> </w:t>
      </w:r>
      <w:r w:rsidRPr="00B73321">
        <w:rPr>
          <w:u w:val="single"/>
        </w:rPr>
        <w:t>10</w:t>
      </w:r>
      <w:r w:rsidRPr="00B73321">
        <w:t xml:space="preserve"> ESUs</w:t>
      </w:r>
    </w:p>
    <w:p w14:paraId="30CEC948" w14:textId="77777777" w:rsidR="0066515A" w:rsidRPr="00B73321" w:rsidRDefault="0066515A" w:rsidP="0066515A">
      <w:pPr>
        <w:tabs>
          <w:tab w:val="left" w:pos="-1440"/>
          <w:tab w:val="left" w:pos="-720"/>
          <w:tab w:val="left" w:pos="0"/>
          <w:tab w:val="left" w:pos="1080"/>
          <w:tab w:val="left" w:pos="1560"/>
          <w:tab w:val="left" w:pos="2640"/>
          <w:tab w:val="left" w:pos="3360"/>
          <w:tab w:val="left" w:pos="3960"/>
          <w:tab w:val="left" w:pos="5040"/>
        </w:tabs>
        <w:suppressAutoHyphens/>
        <w:ind w:left="1080" w:hanging="1080"/>
      </w:pPr>
    </w:p>
    <w:p w14:paraId="080C93A5" w14:textId="6DB47997" w:rsidR="0066515A" w:rsidRPr="00B73321" w:rsidRDefault="0066515A" w:rsidP="0066515A">
      <w:pPr>
        <w:ind w:left="720"/>
      </w:pPr>
      <w:r w:rsidRPr="00B73321">
        <w:t xml:space="preserve">Each sport (men/women) shall have a number of Assistant Coaches according to the table below.  The number of Extended Service Units for an Assistant Coach shall be </w:t>
      </w:r>
      <w:r w:rsidRPr="00B73321">
        <w:rPr>
          <w:strike/>
        </w:rPr>
        <w:t>six (6)</w:t>
      </w:r>
      <w:r w:rsidRPr="00B73321">
        <w:t xml:space="preserve"> </w:t>
      </w:r>
      <w:r w:rsidR="00A3315C" w:rsidRPr="00B73321">
        <w:rPr>
          <w:u w:val="single"/>
        </w:rPr>
        <w:t>eight (8)</w:t>
      </w:r>
      <w:r w:rsidR="00A3315C" w:rsidRPr="00B73321">
        <w:t xml:space="preserve"> </w:t>
      </w:r>
      <w:r w:rsidRPr="00B73321">
        <w:t>per fiscal year.  The ESU’s may only be assigned and paid to the Assistant Coach, and may not be shared among any other coaches or assistants. The payments shall be distributed as follows:</w:t>
      </w:r>
    </w:p>
    <w:p w14:paraId="6588D52A" w14:textId="77777777" w:rsidR="0066515A" w:rsidRPr="00B73321" w:rsidRDefault="0066515A" w:rsidP="0066515A">
      <w:pPr>
        <w:ind w:left="720"/>
      </w:pPr>
    </w:p>
    <w:p w14:paraId="4D669D40" w14:textId="5BE32017" w:rsidR="0066515A" w:rsidRPr="00B73321" w:rsidRDefault="0066515A" w:rsidP="0066515A">
      <w:pPr>
        <w:ind w:left="720"/>
      </w:pPr>
      <w:r w:rsidRPr="00B73321">
        <w:t xml:space="preserve">Assistant coaches </w:t>
      </w:r>
      <w:r w:rsidRPr="00B73321">
        <w:rPr>
          <w:strike/>
        </w:rPr>
        <w:t>6</w:t>
      </w:r>
      <w:r w:rsidRPr="00B73321">
        <w:t xml:space="preserve"> </w:t>
      </w:r>
      <w:r w:rsidRPr="00B73321">
        <w:rPr>
          <w:u w:val="single"/>
        </w:rPr>
        <w:t>8</w:t>
      </w:r>
      <w:r w:rsidRPr="00B73321">
        <w:t xml:space="preserve"> ESUs:</w:t>
      </w:r>
    </w:p>
    <w:p w14:paraId="74AB76CA" w14:textId="3B9A96F8" w:rsidR="0066515A" w:rsidRPr="00B73321" w:rsidRDefault="0066515A" w:rsidP="0066515A">
      <w:pPr>
        <w:ind w:left="720"/>
      </w:pPr>
      <w:r w:rsidRPr="00B73321">
        <w:t xml:space="preserve">Fall sports: Fall </w:t>
      </w:r>
      <w:r w:rsidRPr="00B73321">
        <w:rPr>
          <w:strike/>
        </w:rPr>
        <w:t>4</w:t>
      </w:r>
      <w:r w:rsidRPr="00B73321">
        <w:t xml:space="preserve"> </w:t>
      </w:r>
      <w:r w:rsidR="008B55C9" w:rsidRPr="00B73321">
        <w:rPr>
          <w:u w:val="single"/>
        </w:rPr>
        <w:t>5</w:t>
      </w:r>
      <w:r w:rsidRPr="00B73321">
        <w:t xml:space="preserve"> ESUs; Spring </w:t>
      </w:r>
      <w:r w:rsidRPr="00B73321">
        <w:rPr>
          <w:strike/>
        </w:rPr>
        <w:t>2</w:t>
      </w:r>
      <w:r w:rsidRPr="00B73321">
        <w:t xml:space="preserve"> </w:t>
      </w:r>
      <w:r w:rsidRPr="00B73321">
        <w:rPr>
          <w:u w:val="single"/>
        </w:rPr>
        <w:t>3</w:t>
      </w:r>
      <w:r w:rsidRPr="00B73321">
        <w:t xml:space="preserve"> ESUs</w:t>
      </w:r>
    </w:p>
    <w:p w14:paraId="70F91BB7" w14:textId="5D94737E" w:rsidR="0066515A" w:rsidRPr="00B73321" w:rsidRDefault="0066515A" w:rsidP="0066515A">
      <w:pPr>
        <w:ind w:left="720"/>
      </w:pPr>
      <w:r w:rsidRPr="00B73321">
        <w:t xml:space="preserve">Basketball: Fall </w:t>
      </w:r>
      <w:r w:rsidRPr="00B73321">
        <w:rPr>
          <w:strike/>
        </w:rPr>
        <w:t>3</w:t>
      </w:r>
      <w:r w:rsidRPr="00B73321">
        <w:t xml:space="preserve"> </w:t>
      </w:r>
      <w:r w:rsidR="00D03A17" w:rsidRPr="00B73321">
        <w:rPr>
          <w:u w:val="single"/>
        </w:rPr>
        <w:t>4</w:t>
      </w:r>
      <w:r w:rsidR="00D03A17" w:rsidRPr="00B73321">
        <w:t xml:space="preserve"> </w:t>
      </w:r>
      <w:r w:rsidRPr="00B73321">
        <w:t xml:space="preserve">ESUs; Spring </w:t>
      </w:r>
      <w:r w:rsidR="00D03A17" w:rsidRPr="00B73321">
        <w:rPr>
          <w:strike/>
        </w:rPr>
        <w:t>3</w:t>
      </w:r>
      <w:r w:rsidR="00D03A17" w:rsidRPr="00B73321">
        <w:t xml:space="preserve"> </w:t>
      </w:r>
      <w:r w:rsidR="00D03A17" w:rsidRPr="00B73321">
        <w:rPr>
          <w:u w:val="single"/>
        </w:rPr>
        <w:t>4</w:t>
      </w:r>
      <w:r w:rsidRPr="00B73321">
        <w:t xml:space="preserve"> ESUs</w:t>
      </w:r>
    </w:p>
    <w:p w14:paraId="163696F0" w14:textId="405B9A74" w:rsidR="00AA2209" w:rsidRPr="00B73321" w:rsidRDefault="0066515A" w:rsidP="005A7BAB">
      <w:pPr>
        <w:ind w:left="720"/>
      </w:pPr>
      <w:r w:rsidRPr="00B73321">
        <w:t xml:space="preserve">Spring Sports: Fall </w:t>
      </w:r>
      <w:r w:rsidR="00D03A17" w:rsidRPr="00B73321">
        <w:rPr>
          <w:strike/>
        </w:rPr>
        <w:t>2</w:t>
      </w:r>
      <w:r w:rsidR="00D03A17" w:rsidRPr="00B73321">
        <w:t xml:space="preserve"> </w:t>
      </w:r>
      <w:r w:rsidR="00D03A17" w:rsidRPr="00B73321">
        <w:rPr>
          <w:u w:val="single"/>
        </w:rPr>
        <w:t>3</w:t>
      </w:r>
      <w:r w:rsidRPr="00B73321">
        <w:t xml:space="preserve"> ESUs; Spring </w:t>
      </w:r>
      <w:r w:rsidRPr="00B73321">
        <w:rPr>
          <w:strike/>
        </w:rPr>
        <w:t>4</w:t>
      </w:r>
      <w:r w:rsidRPr="00B73321">
        <w:t xml:space="preserve"> </w:t>
      </w:r>
      <w:r w:rsidR="008B55C9" w:rsidRPr="00B73321">
        <w:rPr>
          <w:u w:val="single"/>
        </w:rPr>
        <w:t>5</w:t>
      </w:r>
      <w:r w:rsidRPr="00B73321">
        <w:t xml:space="preserve"> ESUs</w:t>
      </w:r>
    </w:p>
    <w:p w14:paraId="10DFC99E" w14:textId="77777777" w:rsidR="00B046F2" w:rsidRPr="00B73321" w:rsidRDefault="00B046F2" w:rsidP="005A7BAB">
      <w:pPr>
        <w:ind w:left="720"/>
      </w:pPr>
    </w:p>
    <w:p w14:paraId="4EB8D1C6" w14:textId="17117D44" w:rsidR="00B046F2" w:rsidRDefault="00B046F2" w:rsidP="005A7BAB">
      <w:pPr>
        <w:ind w:left="720"/>
        <w:rPr>
          <w:u w:val="single"/>
        </w:rPr>
      </w:pPr>
      <w:r w:rsidRPr="00B73321">
        <w:rPr>
          <w:u w:val="single"/>
        </w:rPr>
        <w:t>All Club Advisors to receive 2 ESUs each semester.  Each approved Student Club shall be entitled to have a Club Advisor assigned to it.</w:t>
      </w:r>
    </w:p>
    <w:p w14:paraId="192966AB" w14:textId="77777777" w:rsidR="00993FDC" w:rsidRDefault="00993FDC" w:rsidP="005A7BAB">
      <w:pPr>
        <w:ind w:left="720"/>
        <w:rPr>
          <w:u w:val="single"/>
        </w:rPr>
      </w:pPr>
    </w:p>
    <w:p w14:paraId="184FECCB" w14:textId="48AFB182" w:rsidR="00993FDC" w:rsidRPr="00B73321" w:rsidRDefault="00993FDC" w:rsidP="005A7BAB">
      <w:pPr>
        <w:ind w:left="720"/>
        <w:rPr>
          <w:u w:val="single"/>
        </w:rPr>
      </w:pPr>
      <w:r>
        <w:rPr>
          <w:u w:val="single"/>
        </w:rPr>
        <w:t xml:space="preserve">The Athletic Director at Miramar College will receive 1.0 FTEF reassigned time. </w:t>
      </w:r>
    </w:p>
    <w:p w14:paraId="2CA18353" w14:textId="77777777" w:rsidR="00BA27DD" w:rsidRPr="00B73321" w:rsidRDefault="00BA27DD" w:rsidP="005A7BAB">
      <w:pPr>
        <w:ind w:left="720"/>
        <w:rPr>
          <w:u w:val="single"/>
        </w:rPr>
      </w:pPr>
    </w:p>
    <w:p w14:paraId="7622B931" w14:textId="77777777" w:rsidR="00AA2209" w:rsidRPr="00B73321" w:rsidRDefault="00AA2209" w:rsidP="00AA2209">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2D2775B4" w14:textId="77777777" w:rsidR="00AA2209" w:rsidRPr="00B73321" w:rsidRDefault="00AA2209" w:rsidP="00AA2209">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r w:rsidRPr="00B73321">
        <w:t>B/C2.0</w:t>
      </w:r>
      <w:r w:rsidRPr="00B73321">
        <w:tab/>
      </w:r>
      <w:r w:rsidRPr="00B73321">
        <w:rPr>
          <w:u w:val="single"/>
        </w:rPr>
        <w:t>DEFINITION OF CLASSES AND INITIAL CLASS PLACEMENT</w:t>
      </w:r>
      <w:r w:rsidRPr="00B73321">
        <w:t xml:space="preserve"> </w:t>
      </w:r>
      <w:r w:rsidRPr="00B73321">
        <w:fldChar w:fldCharType="begin"/>
      </w:r>
      <w:r w:rsidRPr="00B73321">
        <w:instrText xml:space="preserve"> XE "Definition of Classes - Adjunct" </w:instrText>
      </w:r>
      <w:r w:rsidRPr="00B73321">
        <w:fldChar w:fldCharType="end"/>
      </w:r>
    </w:p>
    <w:p w14:paraId="3C26FA67" w14:textId="335AF0F0" w:rsidR="00AA2209" w:rsidRPr="00B73321" w:rsidRDefault="00AA2209" w:rsidP="00F60239">
      <w:pPr>
        <w:pStyle w:val="Header"/>
        <w:tabs>
          <w:tab w:val="clear" w:pos="4320"/>
          <w:tab w:val="clear" w:pos="8640"/>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rPr>
          <w:rFonts w:ascii="Times New Roman" w:hAnsi="Times New Roman"/>
        </w:rPr>
      </w:pPr>
      <w:r w:rsidRPr="00B73321">
        <w:rPr>
          <w:rFonts w:ascii="Times New Roman" w:hAnsi="Times New Roman"/>
        </w:rPr>
        <w:tab/>
      </w:r>
    </w:p>
    <w:p w14:paraId="77F1B0D0" w14:textId="7A7868D0" w:rsidR="00606681" w:rsidRPr="00B73321" w:rsidRDefault="00606681" w:rsidP="00606681">
      <w:pPr>
        <w:pStyle w:val="BodyTextFlush"/>
        <w:tabs>
          <w:tab w:val="left" w:pos="3600"/>
        </w:tabs>
        <w:spacing w:before="0"/>
        <w:jc w:val="left"/>
        <w:rPr>
          <w:rFonts w:eastAsia="Arial"/>
          <w:u w:val="single"/>
        </w:rPr>
      </w:pPr>
      <w:r w:rsidRPr="00B73321">
        <w:rPr>
          <w:rFonts w:eastAsia="Arial"/>
          <w:u w:val="single"/>
        </w:rPr>
        <w:t>Adjunct faculty will be moved to the new step of the new salary schedules as follows:</w:t>
      </w:r>
    </w:p>
    <w:p w14:paraId="0E191AB8" w14:textId="5E69E98B" w:rsidR="00606681" w:rsidRPr="00B73321" w:rsidRDefault="00606681" w:rsidP="00606681">
      <w:pPr>
        <w:pStyle w:val="BodyTextFlush"/>
        <w:tabs>
          <w:tab w:val="left" w:pos="2160"/>
        </w:tabs>
        <w:spacing w:before="0"/>
        <w:jc w:val="left"/>
        <w:rPr>
          <w:rFonts w:eastAsia="Arial"/>
        </w:rPr>
      </w:pPr>
      <w:r w:rsidRPr="00B73321">
        <w:rPr>
          <w:rFonts w:eastAsia="Arial"/>
        </w:rPr>
        <w:tab/>
      </w:r>
      <w:r w:rsidRPr="00B73321">
        <w:rPr>
          <w:rFonts w:eastAsia="Arial"/>
          <w:u w:val="single"/>
        </w:rPr>
        <w:t>Current Step A moves to New Step 1</w:t>
      </w:r>
    </w:p>
    <w:p w14:paraId="7422CD4C" w14:textId="0E9F2AD7" w:rsidR="00606681" w:rsidRPr="00B73321" w:rsidRDefault="00606681" w:rsidP="00606681">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Current Step B moves to New Step 2</w:t>
      </w:r>
    </w:p>
    <w:p w14:paraId="762ACF3F" w14:textId="0E3AF9D1" w:rsidR="00606681" w:rsidRPr="00B73321" w:rsidRDefault="00606681" w:rsidP="00606681">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Current Step C moves to New Step 3</w:t>
      </w:r>
    </w:p>
    <w:p w14:paraId="635DA0CA" w14:textId="6F2EAF18" w:rsidR="00606681" w:rsidRPr="00B73321" w:rsidRDefault="00606681" w:rsidP="00606681">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Current Step D moves to New Step 4</w:t>
      </w:r>
    </w:p>
    <w:p w14:paraId="19EE5DCC" w14:textId="52C427ED" w:rsidR="00606681" w:rsidRPr="00B73321" w:rsidRDefault="00606681" w:rsidP="00606681">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 xml:space="preserve">Current Step </w:t>
      </w:r>
      <w:r w:rsidR="005C2232" w:rsidRPr="00B73321">
        <w:rPr>
          <w:rFonts w:eastAsia="Arial"/>
          <w:u w:val="single"/>
        </w:rPr>
        <w:t>E</w:t>
      </w:r>
      <w:r w:rsidRPr="00B73321">
        <w:rPr>
          <w:rFonts w:eastAsia="Arial"/>
          <w:u w:val="single"/>
        </w:rPr>
        <w:t xml:space="preserve"> moves to New Step 5</w:t>
      </w:r>
    </w:p>
    <w:p w14:paraId="68910A9D" w14:textId="56D1AFDB" w:rsidR="00606681" w:rsidRPr="00B73321" w:rsidRDefault="00606681" w:rsidP="00606681">
      <w:pPr>
        <w:pStyle w:val="BodyTextFlush"/>
        <w:tabs>
          <w:tab w:val="left" w:pos="2160"/>
        </w:tabs>
        <w:spacing w:before="0"/>
        <w:jc w:val="left"/>
        <w:rPr>
          <w:rFonts w:eastAsia="Arial"/>
          <w:u w:val="single"/>
        </w:rPr>
      </w:pPr>
      <w:r w:rsidRPr="00B73321">
        <w:rPr>
          <w:rFonts w:eastAsia="Arial"/>
        </w:rPr>
        <w:tab/>
      </w:r>
      <w:r w:rsidRPr="00B73321">
        <w:rPr>
          <w:rFonts w:eastAsia="Arial"/>
          <w:u w:val="single"/>
        </w:rPr>
        <w:t xml:space="preserve">Current Step </w:t>
      </w:r>
      <w:r w:rsidR="005C2232" w:rsidRPr="00B73321">
        <w:rPr>
          <w:rFonts w:eastAsia="Arial"/>
          <w:u w:val="single"/>
        </w:rPr>
        <w:t>F</w:t>
      </w:r>
      <w:r w:rsidRPr="00B73321">
        <w:rPr>
          <w:rFonts w:eastAsia="Arial"/>
          <w:u w:val="single"/>
        </w:rPr>
        <w:t xml:space="preserve"> moves to New Step 6</w:t>
      </w:r>
    </w:p>
    <w:p w14:paraId="02D3D272" w14:textId="77777777" w:rsidR="00606681" w:rsidRPr="00B73321" w:rsidRDefault="00606681" w:rsidP="00606681">
      <w:pPr>
        <w:pStyle w:val="BodyTextFlush"/>
        <w:tabs>
          <w:tab w:val="left" w:pos="2160"/>
        </w:tabs>
        <w:spacing w:before="0"/>
        <w:jc w:val="left"/>
        <w:rPr>
          <w:rFonts w:eastAsia="Arial"/>
          <w:u w:val="single"/>
        </w:rPr>
      </w:pPr>
    </w:p>
    <w:p w14:paraId="53DF470F" w14:textId="244AC24C" w:rsidR="00FA1E7A" w:rsidRPr="00B73321" w:rsidRDefault="00606681" w:rsidP="00606681">
      <w:pPr>
        <w:pStyle w:val="BodyTextFlush"/>
        <w:spacing w:before="0"/>
        <w:ind w:left="1440" w:hanging="180"/>
        <w:jc w:val="left"/>
        <w:rPr>
          <w:rFonts w:eastAsia="Arial"/>
          <w:u w:val="single"/>
        </w:rPr>
      </w:pPr>
      <w:r w:rsidRPr="00B73321">
        <w:rPr>
          <w:rFonts w:eastAsia="Arial"/>
        </w:rPr>
        <w:t>*</w:t>
      </w:r>
      <w:r w:rsidR="00FA1E7A" w:rsidRPr="00B73321">
        <w:rPr>
          <w:rFonts w:eastAsia="Arial"/>
        </w:rPr>
        <w:t xml:space="preserve"> </w:t>
      </w:r>
      <w:r w:rsidR="00FA1E7A" w:rsidRPr="00B73321">
        <w:rPr>
          <w:rFonts w:eastAsia="Arial"/>
          <w:u w:val="single"/>
        </w:rPr>
        <w:t>Faculty who have been on Step F and who have 2700 or more hours of District service will move to step 7</w:t>
      </w:r>
    </w:p>
    <w:p w14:paraId="133D19C9" w14:textId="4FF44CD5" w:rsidR="00606681" w:rsidRPr="00B73321" w:rsidRDefault="00606681" w:rsidP="00FA1E7A">
      <w:pPr>
        <w:pStyle w:val="BodyTextFlush"/>
        <w:spacing w:before="0"/>
        <w:ind w:left="1440"/>
        <w:jc w:val="left"/>
        <w:rPr>
          <w:rFonts w:eastAsia="Arial"/>
          <w:u w:val="single"/>
        </w:rPr>
      </w:pPr>
      <w:r w:rsidRPr="00B73321">
        <w:rPr>
          <w:rFonts w:eastAsia="Arial"/>
          <w:u w:val="single"/>
        </w:rPr>
        <w:t xml:space="preserve">Faculty who have been on Step F </w:t>
      </w:r>
      <w:r w:rsidR="00EE7311" w:rsidRPr="00B73321">
        <w:rPr>
          <w:rFonts w:eastAsia="Arial"/>
          <w:u w:val="single"/>
        </w:rPr>
        <w:t xml:space="preserve">and who have </w:t>
      </w:r>
      <w:r w:rsidR="00FA1E7A" w:rsidRPr="00B73321">
        <w:rPr>
          <w:rFonts w:eastAsia="Arial"/>
          <w:u w:val="single"/>
        </w:rPr>
        <w:t>315</w:t>
      </w:r>
      <w:r w:rsidR="00EE7311" w:rsidRPr="00B73321">
        <w:rPr>
          <w:rFonts w:eastAsia="Arial"/>
          <w:u w:val="single"/>
        </w:rPr>
        <w:t>0</w:t>
      </w:r>
      <w:r w:rsidRPr="00B73321">
        <w:rPr>
          <w:rFonts w:eastAsia="Arial"/>
          <w:u w:val="single"/>
        </w:rPr>
        <w:t xml:space="preserve"> or more </w:t>
      </w:r>
      <w:r w:rsidR="00EE7311" w:rsidRPr="00B73321">
        <w:rPr>
          <w:rFonts w:eastAsia="Arial"/>
          <w:u w:val="single"/>
        </w:rPr>
        <w:t xml:space="preserve">hours of District service </w:t>
      </w:r>
      <w:r w:rsidRPr="00B73321">
        <w:rPr>
          <w:rFonts w:eastAsia="Arial"/>
          <w:u w:val="single"/>
        </w:rPr>
        <w:t xml:space="preserve">will move to step </w:t>
      </w:r>
      <w:r w:rsidR="005C2232" w:rsidRPr="00B73321">
        <w:rPr>
          <w:rFonts w:eastAsia="Arial"/>
          <w:u w:val="single"/>
        </w:rPr>
        <w:t>8</w:t>
      </w:r>
    </w:p>
    <w:p w14:paraId="2A12FA9B" w14:textId="176C90AC" w:rsidR="00606681" w:rsidRPr="00B73321" w:rsidRDefault="00606681" w:rsidP="00606681">
      <w:pPr>
        <w:pStyle w:val="BodyTextFlush"/>
        <w:spacing w:before="0"/>
        <w:ind w:left="1440" w:hanging="180"/>
        <w:jc w:val="left"/>
        <w:rPr>
          <w:rFonts w:eastAsia="Arial"/>
          <w:u w:val="single"/>
        </w:rPr>
      </w:pPr>
      <w:r w:rsidRPr="00B73321">
        <w:rPr>
          <w:rFonts w:eastAsia="Arial"/>
        </w:rPr>
        <w:tab/>
      </w:r>
      <w:r w:rsidRPr="00B73321">
        <w:rPr>
          <w:rFonts w:eastAsia="Arial"/>
          <w:u w:val="single"/>
        </w:rPr>
        <w:t xml:space="preserve">Faculty who have been on Step F </w:t>
      </w:r>
      <w:r w:rsidR="00EE7311" w:rsidRPr="00B73321">
        <w:rPr>
          <w:rFonts w:eastAsia="Arial"/>
          <w:u w:val="single"/>
        </w:rPr>
        <w:t xml:space="preserve">and who have </w:t>
      </w:r>
      <w:r w:rsidR="00FA1E7A" w:rsidRPr="00B73321">
        <w:rPr>
          <w:rFonts w:eastAsia="Arial"/>
          <w:u w:val="single"/>
        </w:rPr>
        <w:t>36</w:t>
      </w:r>
      <w:r w:rsidR="00EE7311" w:rsidRPr="00B73321">
        <w:rPr>
          <w:rFonts w:eastAsia="Arial"/>
          <w:u w:val="single"/>
        </w:rPr>
        <w:t>00 or more hours of District service</w:t>
      </w:r>
      <w:r w:rsidRPr="00B73321">
        <w:rPr>
          <w:rFonts w:eastAsia="Arial"/>
          <w:u w:val="single"/>
        </w:rPr>
        <w:t xml:space="preserve"> will move to step </w:t>
      </w:r>
      <w:r w:rsidR="005C2232" w:rsidRPr="00B73321">
        <w:rPr>
          <w:rFonts w:eastAsia="Arial"/>
          <w:u w:val="single"/>
        </w:rPr>
        <w:t>9</w:t>
      </w:r>
    </w:p>
    <w:p w14:paraId="3524DAD6" w14:textId="5393B1F3" w:rsidR="00606681" w:rsidRPr="00B73321" w:rsidRDefault="00606681" w:rsidP="00606681">
      <w:pPr>
        <w:pStyle w:val="BodyTextFlush"/>
        <w:spacing w:before="0"/>
        <w:ind w:left="1440" w:hanging="180"/>
        <w:jc w:val="left"/>
        <w:rPr>
          <w:rFonts w:eastAsia="Arial"/>
          <w:u w:val="single"/>
        </w:rPr>
      </w:pPr>
      <w:r w:rsidRPr="00B73321">
        <w:rPr>
          <w:rFonts w:eastAsia="Arial"/>
        </w:rPr>
        <w:tab/>
      </w:r>
      <w:r w:rsidRPr="00B73321">
        <w:rPr>
          <w:rFonts w:eastAsia="Arial"/>
          <w:u w:val="single"/>
        </w:rPr>
        <w:t xml:space="preserve">Faculty who have been on Step F </w:t>
      </w:r>
      <w:r w:rsidR="00EE7311" w:rsidRPr="00B73321">
        <w:rPr>
          <w:rFonts w:eastAsia="Arial"/>
          <w:u w:val="single"/>
        </w:rPr>
        <w:t xml:space="preserve">and who have </w:t>
      </w:r>
      <w:r w:rsidR="00FA1E7A" w:rsidRPr="00B73321">
        <w:rPr>
          <w:rFonts w:eastAsia="Arial"/>
          <w:u w:val="single"/>
        </w:rPr>
        <w:t>4050</w:t>
      </w:r>
      <w:r w:rsidR="00EE7311" w:rsidRPr="00B73321">
        <w:rPr>
          <w:rFonts w:eastAsia="Arial"/>
          <w:u w:val="single"/>
        </w:rPr>
        <w:t xml:space="preserve"> or more hours of District service</w:t>
      </w:r>
      <w:r w:rsidRPr="00B73321">
        <w:rPr>
          <w:rFonts w:eastAsia="Arial"/>
          <w:u w:val="single"/>
        </w:rPr>
        <w:t xml:space="preserve"> will move to step 1</w:t>
      </w:r>
      <w:r w:rsidR="005C2232" w:rsidRPr="00B73321">
        <w:rPr>
          <w:rFonts w:eastAsia="Arial"/>
          <w:u w:val="single"/>
        </w:rPr>
        <w:t>0</w:t>
      </w:r>
    </w:p>
    <w:p w14:paraId="61EC0501" w14:textId="7B9BAF06" w:rsidR="00606681" w:rsidRPr="00B73321" w:rsidRDefault="00606681" w:rsidP="00606681">
      <w:pPr>
        <w:pStyle w:val="BodyTextFlush"/>
        <w:spacing w:before="0"/>
        <w:ind w:left="1440" w:hanging="180"/>
        <w:jc w:val="left"/>
        <w:rPr>
          <w:rFonts w:eastAsia="Arial"/>
          <w:u w:val="single"/>
        </w:rPr>
      </w:pPr>
      <w:r w:rsidRPr="00B73321">
        <w:rPr>
          <w:rFonts w:eastAsia="Arial"/>
        </w:rPr>
        <w:lastRenderedPageBreak/>
        <w:tab/>
      </w:r>
      <w:r w:rsidRPr="00B73321">
        <w:rPr>
          <w:rFonts w:eastAsia="Arial"/>
          <w:u w:val="single"/>
        </w:rPr>
        <w:t xml:space="preserve">Faculty who have been on Step F </w:t>
      </w:r>
      <w:r w:rsidR="00EE7311" w:rsidRPr="00B73321">
        <w:rPr>
          <w:rFonts w:eastAsia="Arial"/>
          <w:u w:val="single"/>
        </w:rPr>
        <w:t xml:space="preserve">and who have </w:t>
      </w:r>
      <w:r w:rsidR="00FA1E7A" w:rsidRPr="00B73321">
        <w:rPr>
          <w:rFonts w:eastAsia="Arial"/>
          <w:u w:val="single"/>
        </w:rPr>
        <w:t>45</w:t>
      </w:r>
      <w:r w:rsidR="00EE7311" w:rsidRPr="00B73321">
        <w:rPr>
          <w:rFonts w:eastAsia="Arial"/>
          <w:u w:val="single"/>
        </w:rPr>
        <w:t>00 or more hours of District service</w:t>
      </w:r>
      <w:r w:rsidRPr="00B73321">
        <w:rPr>
          <w:rFonts w:eastAsia="Arial"/>
          <w:u w:val="single"/>
        </w:rPr>
        <w:t xml:space="preserve"> will move to step 1</w:t>
      </w:r>
      <w:r w:rsidR="005C2232" w:rsidRPr="00B73321">
        <w:rPr>
          <w:rFonts w:eastAsia="Arial"/>
          <w:u w:val="single"/>
        </w:rPr>
        <w:t>1</w:t>
      </w:r>
    </w:p>
    <w:p w14:paraId="3688D938" w14:textId="5E0249BC" w:rsidR="00606681" w:rsidRPr="00B73321" w:rsidRDefault="00606681" w:rsidP="00606681">
      <w:pPr>
        <w:pStyle w:val="BodyTextFlush"/>
        <w:spacing w:before="0"/>
        <w:ind w:left="1440" w:hanging="180"/>
        <w:jc w:val="left"/>
        <w:rPr>
          <w:rFonts w:eastAsia="Arial"/>
          <w:u w:val="single"/>
        </w:rPr>
      </w:pPr>
      <w:r w:rsidRPr="00B73321">
        <w:rPr>
          <w:rFonts w:eastAsia="Arial"/>
        </w:rPr>
        <w:tab/>
      </w:r>
      <w:r w:rsidRPr="00B73321">
        <w:rPr>
          <w:rFonts w:eastAsia="Arial"/>
          <w:u w:val="single"/>
        </w:rPr>
        <w:t xml:space="preserve">Faculty who have been on Step F </w:t>
      </w:r>
      <w:r w:rsidR="00EE7311" w:rsidRPr="00B73321">
        <w:rPr>
          <w:rFonts w:eastAsia="Arial"/>
          <w:u w:val="single"/>
        </w:rPr>
        <w:t xml:space="preserve">and who have </w:t>
      </w:r>
      <w:r w:rsidR="00FA1E7A" w:rsidRPr="00B73321">
        <w:rPr>
          <w:rFonts w:eastAsia="Arial"/>
          <w:u w:val="single"/>
        </w:rPr>
        <w:t>495</w:t>
      </w:r>
      <w:r w:rsidR="00EE7311" w:rsidRPr="00B73321">
        <w:rPr>
          <w:rFonts w:eastAsia="Arial"/>
          <w:u w:val="single"/>
        </w:rPr>
        <w:t xml:space="preserve">0 or more hours of District service </w:t>
      </w:r>
      <w:r w:rsidRPr="00B73321">
        <w:rPr>
          <w:rFonts w:eastAsia="Arial"/>
          <w:u w:val="single"/>
        </w:rPr>
        <w:t>will move to step 1</w:t>
      </w:r>
      <w:r w:rsidR="005C2232" w:rsidRPr="00B73321">
        <w:rPr>
          <w:rFonts w:eastAsia="Arial"/>
          <w:u w:val="single"/>
        </w:rPr>
        <w:t>2</w:t>
      </w:r>
    </w:p>
    <w:p w14:paraId="3B021BBA" w14:textId="08470407" w:rsidR="00606681" w:rsidRPr="00B73321" w:rsidRDefault="00606681" w:rsidP="00606681">
      <w:pPr>
        <w:pStyle w:val="BodyTextFlush"/>
        <w:spacing w:before="0"/>
        <w:ind w:left="1440" w:hanging="180"/>
        <w:jc w:val="left"/>
        <w:rPr>
          <w:rFonts w:eastAsia="Arial"/>
          <w:u w:val="single"/>
        </w:rPr>
      </w:pPr>
      <w:r w:rsidRPr="00B73321">
        <w:rPr>
          <w:rFonts w:eastAsia="Arial"/>
        </w:rPr>
        <w:tab/>
      </w:r>
      <w:r w:rsidRPr="00B73321">
        <w:rPr>
          <w:rFonts w:eastAsia="Arial"/>
          <w:u w:val="single"/>
        </w:rPr>
        <w:t xml:space="preserve">Faculty who have been on Step F </w:t>
      </w:r>
      <w:r w:rsidR="00EE7311" w:rsidRPr="00B73321">
        <w:rPr>
          <w:rFonts w:eastAsia="Arial"/>
          <w:u w:val="single"/>
        </w:rPr>
        <w:t>and who have 5400 or more hours of District service</w:t>
      </w:r>
      <w:r w:rsidRPr="00B73321">
        <w:rPr>
          <w:rFonts w:eastAsia="Arial"/>
          <w:u w:val="single"/>
        </w:rPr>
        <w:t xml:space="preserve"> will move to step 1</w:t>
      </w:r>
      <w:r w:rsidR="005C2232" w:rsidRPr="00B73321">
        <w:rPr>
          <w:rFonts w:eastAsia="Arial"/>
          <w:u w:val="single"/>
        </w:rPr>
        <w:t>3</w:t>
      </w:r>
    </w:p>
    <w:p w14:paraId="5AEE7500" w14:textId="0B0753DD" w:rsidR="00606681" w:rsidRPr="00B73321" w:rsidRDefault="00606681" w:rsidP="00606681">
      <w:pPr>
        <w:pStyle w:val="BodyTextFlush"/>
        <w:spacing w:before="0"/>
        <w:ind w:left="1440" w:hanging="180"/>
        <w:jc w:val="left"/>
        <w:rPr>
          <w:rFonts w:eastAsia="Arial"/>
          <w:u w:val="single"/>
        </w:rPr>
      </w:pPr>
      <w:r w:rsidRPr="00B73321">
        <w:rPr>
          <w:rFonts w:eastAsia="Arial"/>
        </w:rPr>
        <w:tab/>
      </w:r>
      <w:r w:rsidRPr="00B73321">
        <w:rPr>
          <w:rFonts w:eastAsia="Arial"/>
          <w:u w:val="single"/>
        </w:rPr>
        <w:t xml:space="preserve">Faculty who have been on Step F </w:t>
      </w:r>
      <w:r w:rsidR="00EE7311" w:rsidRPr="00B73321">
        <w:rPr>
          <w:rFonts w:eastAsia="Arial"/>
          <w:u w:val="single"/>
        </w:rPr>
        <w:t xml:space="preserve">and who have </w:t>
      </w:r>
      <w:r w:rsidR="00FA1E7A" w:rsidRPr="00B73321">
        <w:rPr>
          <w:rFonts w:eastAsia="Arial"/>
          <w:u w:val="single"/>
        </w:rPr>
        <w:t>585</w:t>
      </w:r>
      <w:r w:rsidR="00EE7311" w:rsidRPr="00B73321">
        <w:rPr>
          <w:rFonts w:eastAsia="Arial"/>
          <w:u w:val="single"/>
        </w:rPr>
        <w:t>0 or more hours of District service will</w:t>
      </w:r>
      <w:r w:rsidRPr="00B73321">
        <w:rPr>
          <w:rFonts w:eastAsia="Arial"/>
          <w:u w:val="single"/>
        </w:rPr>
        <w:t xml:space="preserve"> move to step 1</w:t>
      </w:r>
      <w:r w:rsidR="005C2232" w:rsidRPr="00B73321">
        <w:rPr>
          <w:rFonts w:eastAsia="Arial"/>
          <w:u w:val="single"/>
        </w:rPr>
        <w:t>4</w:t>
      </w:r>
    </w:p>
    <w:p w14:paraId="53DA84D0" w14:textId="1E93CB1C" w:rsidR="00DF626D" w:rsidRPr="00B73321" w:rsidRDefault="00DF626D" w:rsidP="00606681">
      <w:pPr>
        <w:pStyle w:val="BodyTextFlush"/>
        <w:spacing w:before="0"/>
        <w:ind w:left="1440" w:hanging="180"/>
        <w:jc w:val="left"/>
        <w:rPr>
          <w:rFonts w:eastAsia="Arial"/>
          <w:i/>
          <w:iCs/>
          <w:u w:val="single"/>
        </w:rPr>
      </w:pPr>
      <w:r w:rsidRPr="00B73321">
        <w:rPr>
          <w:rFonts w:eastAsia="Arial"/>
          <w:i/>
          <w:iCs/>
          <w:highlight w:val="yellow"/>
          <w:u w:val="single"/>
        </w:rPr>
        <w:t>REPEAT UP TO STEP 25</w:t>
      </w:r>
    </w:p>
    <w:p w14:paraId="00E1F7F2" w14:textId="77777777" w:rsidR="00606681" w:rsidRPr="00B73321" w:rsidRDefault="00606681" w:rsidP="00F60239">
      <w:pPr>
        <w:pStyle w:val="Header"/>
        <w:tabs>
          <w:tab w:val="clear" w:pos="4320"/>
          <w:tab w:val="clear" w:pos="8640"/>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rPr>
          <w:rFonts w:ascii="Times New Roman" w:hAnsi="Times New Roman"/>
        </w:rPr>
      </w:pPr>
    </w:p>
    <w:p w14:paraId="3E611EEE" w14:textId="77777777" w:rsidR="00AA2209" w:rsidRPr="00B73321" w:rsidRDefault="00AA2209" w:rsidP="00AA2209">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rPr>
          <w:strike/>
        </w:rPr>
      </w:pPr>
      <w:r w:rsidRPr="00B73321">
        <w:rPr>
          <w:strike/>
        </w:rPr>
        <w:t>Vocational class placement as described in A 2.2 is not available for Continuing Education adjunct faculty.</w:t>
      </w:r>
    </w:p>
    <w:p w14:paraId="2EEC5E50" w14:textId="77777777" w:rsidR="00AA2209" w:rsidRPr="00B73321" w:rsidRDefault="00AA2209" w:rsidP="00AA2209">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3CEAF256" w14:textId="77777777" w:rsidR="00AA2209" w:rsidRPr="00B73321" w:rsidRDefault="00AA2209" w:rsidP="00AA2209">
      <w:pPr>
        <w:tabs>
          <w:tab w:val="left" w:pos="0"/>
          <w:tab w:val="left" w:pos="900"/>
          <w:tab w:val="left" w:pos="2365"/>
          <w:tab w:val="left" w:pos="3416"/>
          <w:tab w:val="left" w:pos="4292"/>
          <w:tab w:val="left" w:pos="4993"/>
          <w:tab w:val="left" w:pos="5782"/>
          <w:tab w:val="left" w:pos="6482"/>
          <w:tab w:val="left" w:pos="7183"/>
          <w:tab w:val="left" w:pos="7884"/>
          <w:tab w:val="left" w:pos="8672"/>
          <w:tab w:val="left" w:pos="9373"/>
        </w:tabs>
        <w:suppressAutoHyphens/>
      </w:pPr>
      <w:r w:rsidRPr="00B73321">
        <w:t>B/C3.0</w:t>
      </w:r>
      <w:r w:rsidRPr="00B73321">
        <w:tab/>
      </w:r>
      <w:r w:rsidRPr="00B73321">
        <w:rPr>
          <w:u w:val="single"/>
        </w:rPr>
        <w:t xml:space="preserve">INITIAL SALARY STEP PLACEMENT </w:t>
      </w:r>
      <w:r w:rsidRPr="00B73321">
        <w:rPr>
          <w:u w:val="single"/>
        </w:rPr>
        <w:fldChar w:fldCharType="begin"/>
      </w:r>
      <w:r w:rsidRPr="00B73321">
        <w:instrText xml:space="preserve"> XE "Initial Salary Step and Class Placement - Adjunct" </w:instrText>
      </w:r>
      <w:r w:rsidRPr="00B73321">
        <w:rPr>
          <w:u w:val="single"/>
        </w:rPr>
        <w:fldChar w:fldCharType="end"/>
      </w:r>
    </w:p>
    <w:p w14:paraId="1C5FADD4" w14:textId="77777777" w:rsidR="00AA2209" w:rsidRPr="00B73321" w:rsidRDefault="00AA2209" w:rsidP="00AA2209">
      <w:pPr>
        <w:tabs>
          <w:tab w:val="left" w:pos="0"/>
          <w:tab w:val="left" w:pos="701"/>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p>
    <w:p w14:paraId="1D9C56AA" w14:textId="363E7317" w:rsidR="00AA2209" w:rsidRPr="00B73321" w:rsidRDefault="00AA2209" w:rsidP="00AA2209">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r w:rsidRPr="00B73321">
        <w:rPr>
          <w:color w:val="008000"/>
        </w:rPr>
        <w:tab/>
      </w:r>
      <w:r w:rsidRPr="00B73321">
        <w:t xml:space="preserve">Adjunct faculty will be initially placed on the </w:t>
      </w:r>
      <w:r w:rsidRPr="00B73321">
        <w:rPr>
          <w:strike/>
        </w:rPr>
        <w:t>first</w:t>
      </w:r>
      <w:r w:rsidRPr="00B73321">
        <w:t xml:space="preserve"> </w:t>
      </w:r>
      <w:r w:rsidR="003E7BD0" w:rsidRPr="00B73321">
        <w:rPr>
          <w:u w:val="single"/>
        </w:rPr>
        <w:t>appropriate</w:t>
      </w:r>
      <w:r w:rsidR="003E7BD0" w:rsidRPr="00B73321">
        <w:t xml:space="preserve"> </w:t>
      </w:r>
      <w:r w:rsidRPr="00B73321">
        <w:t>step of the appropriate class</w:t>
      </w:r>
      <w:r w:rsidR="003E7BD0" w:rsidRPr="00B73321">
        <w:t xml:space="preserve"> </w:t>
      </w:r>
      <w:r w:rsidR="003E7BD0" w:rsidRPr="00B73321">
        <w:rPr>
          <w:u w:val="single"/>
        </w:rPr>
        <w:t>following the same rules as delineated in Article VIII, A3 of this Agreement, up to a maximum of Step 10</w:t>
      </w:r>
      <w:r w:rsidR="003E7BD0" w:rsidRPr="00B73321">
        <w:t>.</w:t>
      </w:r>
    </w:p>
    <w:p w14:paraId="11B57786" w14:textId="77777777" w:rsidR="00AA2209" w:rsidRPr="00B73321" w:rsidRDefault="00AA2209" w:rsidP="00AA2209">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rPr>
          <w:color w:val="0000FF"/>
        </w:rPr>
      </w:pPr>
      <w:r w:rsidRPr="00B73321">
        <w:rPr>
          <w:color w:val="0000FF"/>
        </w:rPr>
        <w:tab/>
      </w:r>
    </w:p>
    <w:p w14:paraId="79B71942" w14:textId="77777777" w:rsidR="00AA2209" w:rsidRPr="00B73321" w:rsidRDefault="00AA2209" w:rsidP="00AA2209">
      <w:pPr>
        <w:tabs>
          <w:tab w:val="left" w:pos="0"/>
          <w:tab w:val="left" w:pos="900"/>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r w:rsidRPr="00B73321">
        <w:t>B/C4.0</w:t>
      </w:r>
      <w:r w:rsidRPr="00B73321">
        <w:tab/>
      </w:r>
      <w:r w:rsidRPr="00B73321">
        <w:rPr>
          <w:u w:val="single"/>
        </w:rPr>
        <w:t>STEP AND CLASS ADVANCEMENT</w:t>
      </w:r>
    </w:p>
    <w:p w14:paraId="0050E10E" w14:textId="77777777" w:rsidR="00AA2209" w:rsidRPr="00B73321" w:rsidRDefault="00AA2209" w:rsidP="00AA2209">
      <w:pPr>
        <w:tabs>
          <w:tab w:val="left" w:pos="0"/>
          <w:tab w:val="left" w:pos="701"/>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p>
    <w:p w14:paraId="0C09B5B5" w14:textId="74B7F4D1" w:rsidR="00CB480F" w:rsidRPr="004529C4" w:rsidRDefault="00AA2209" w:rsidP="004529C4">
      <w:pPr>
        <w:tabs>
          <w:tab w:val="left" w:pos="0"/>
          <w:tab w:val="left" w:pos="900"/>
          <w:tab w:val="left" w:pos="1800"/>
          <w:tab w:val="left" w:pos="2365"/>
          <w:tab w:val="left" w:pos="3416"/>
          <w:tab w:val="left" w:pos="4292"/>
          <w:tab w:val="left" w:pos="4993"/>
          <w:tab w:val="left" w:pos="5760"/>
          <w:tab w:val="left" w:pos="6480"/>
          <w:tab w:val="left" w:pos="7200"/>
          <w:tab w:val="left" w:pos="7884"/>
          <w:tab w:val="left" w:pos="8672"/>
          <w:tab w:val="left" w:pos="9373"/>
        </w:tabs>
        <w:suppressAutoHyphens/>
        <w:ind w:left="1800" w:hanging="1980"/>
      </w:pPr>
      <w:r w:rsidRPr="00B73321">
        <w:tab/>
      </w:r>
      <w:r w:rsidRPr="00B73321">
        <w:tab/>
        <w:t>B/C4.1</w:t>
      </w:r>
      <w:r w:rsidRPr="00B73321">
        <w:tab/>
      </w:r>
      <w:r w:rsidRPr="00B73321">
        <w:rPr>
          <w:u w:val="single"/>
        </w:rPr>
        <w:t>Step Increments</w:t>
      </w:r>
      <w:r w:rsidRPr="00B73321">
        <w:rPr>
          <w:u w:val="single"/>
        </w:rPr>
        <w:fldChar w:fldCharType="begin"/>
      </w:r>
      <w:r w:rsidRPr="00B73321">
        <w:rPr>
          <w:u w:val="single"/>
        </w:rPr>
        <w:instrText xml:space="preserve"> XE "Step Increments - Adjunct" </w:instrText>
      </w:r>
      <w:r w:rsidRPr="00B73321">
        <w:rPr>
          <w:u w:val="single"/>
        </w:rPr>
        <w:fldChar w:fldCharType="end"/>
      </w:r>
      <w:r w:rsidRPr="00B73321">
        <w:t xml:space="preserve"> -- Adjunct faculty shall be granted one (1) step increment for each 450 clock hours of hourly service in the District</w:t>
      </w:r>
      <w:r w:rsidRPr="00B73321">
        <w:rPr>
          <w:strike/>
        </w:rPr>
        <w:t>, with the exception of adjunct faculty on Class 0, Step J of Salary Schedule B and/or Salary Schedule C who require 12,000 hours of satisfactory hourly service to move to Step K</w:t>
      </w:r>
      <w:r w:rsidRPr="00B73321">
        <w:t>.  Qualification for step advancement shall be evaluated each pay period.  Advancement shall be effective the first of the month following qualification.  “</w:t>
      </w:r>
      <w:r w:rsidRPr="00B73321">
        <w:rPr>
          <w:u w:val="single"/>
        </w:rPr>
        <w:t xml:space="preserve">Hourly service in the District” includes time served </w:t>
      </w:r>
      <w:r w:rsidR="00A3315C" w:rsidRPr="00B73321">
        <w:rPr>
          <w:u w:val="single"/>
        </w:rPr>
        <w:t xml:space="preserve">including </w:t>
      </w:r>
      <w:r w:rsidRPr="00B73321">
        <w:rPr>
          <w:u w:val="single"/>
        </w:rPr>
        <w:t xml:space="preserve"> all paid leaves.</w:t>
      </w:r>
      <w:r w:rsidRPr="00B73321">
        <w:t xml:space="preserve"> </w:t>
      </w:r>
    </w:p>
    <w:p w14:paraId="0C0B2281" w14:textId="77777777" w:rsidR="00CB480F" w:rsidRDefault="00CB480F" w:rsidP="003E7BD0">
      <w:pPr>
        <w:tabs>
          <w:tab w:val="left" w:pos="0"/>
          <w:tab w:val="left" w:pos="900"/>
          <w:tab w:val="left" w:pos="1800"/>
          <w:tab w:val="left" w:pos="2365"/>
          <w:tab w:val="left" w:pos="3416"/>
          <w:tab w:val="left" w:pos="4292"/>
          <w:tab w:val="left" w:pos="4993"/>
          <w:tab w:val="left" w:pos="5760"/>
          <w:tab w:val="left" w:pos="6480"/>
          <w:tab w:val="left" w:pos="7200"/>
          <w:tab w:val="left" w:pos="7884"/>
          <w:tab w:val="left" w:pos="8672"/>
          <w:tab w:val="left" w:pos="9373"/>
        </w:tabs>
        <w:suppressAutoHyphens/>
        <w:ind w:left="1800" w:hanging="1980"/>
        <w:rPr>
          <w:u w:val="single"/>
        </w:rPr>
      </w:pPr>
    </w:p>
    <w:p w14:paraId="6779A706" w14:textId="2E8651EA" w:rsidR="00CB480F" w:rsidRPr="00CB480F" w:rsidRDefault="00CB480F" w:rsidP="00CB480F">
      <w:pPr>
        <w:tabs>
          <w:tab w:val="left" w:pos="-1440"/>
          <w:tab w:val="left" w:pos="-720"/>
        </w:tabs>
        <w:suppressAutoHyphens/>
        <w:ind w:left="900"/>
        <w:rPr>
          <w:strike/>
          <w:color w:val="008000"/>
          <w:u w:val="single"/>
        </w:rPr>
      </w:pPr>
      <w:r w:rsidRPr="000A354A">
        <w:rPr>
          <w:u w:val="single"/>
        </w:rPr>
        <w:t>Overload Faculty Exception</w:t>
      </w:r>
    </w:p>
    <w:p w14:paraId="00AEFCF2" w14:textId="77777777" w:rsidR="00CB480F" w:rsidRDefault="00CB480F" w:rsidP="00CB480F">
      <w:pPr>
        <w:suppressAutoHyphens/>
        <w:ind w:left="1800" w:hanging="1980"/>
      </w:pPr>
      <w:r w:rsidRPr="000A354A">
        <w:rPr>
          <w:color w:val="E97132" w:themeColor="accent2"/>
        </w:rPr>
        <w:tab/>
      </w:r>
      <w:r w:rsidRPr="000A354A">
        <w:t xml:space="preserve">If the hourly step placement of an instructor offered a probationary contract July 1, 1987 or thereafter is higher than that awarded for the initial contract placement, the hourly rate of pay shall be maintained until the hourly step of the matching contract placement equals the previous hourly step.  </w:t>
      </w:r>
    </w:p>
    <w:p w14:paraId="7D83CA8F" w14:textId="77777777" w:rsidR="00CB480F" w:rsidRDefault="00CB480F" w:rsidP="00CB480F">
      <w:pPr>
        <w:suppressAutoHyphens/>
        <w:ind w:left="1800" w:hanging="1980"/>
      </w:pPr>
    </w:p>
    <w:p w14:paraId="42CCE961" w14:textId="55DD23AE" w:rsidR="00CB480F" w:rsidRPr="00CB480F" w:rsidRDefault="00CB480F" w:rsidP="00CB480F">
      <w:pPr>
        <w:suppressAutoHyphens/>
        <w:ind w:left="1800"/>
        <w:rPr>
          <w:u w:val="single"/>
        </w:rPr>
      </w:pPr>
      <w:r w:rsidRPr="00CB480F">
        <w:rPr>
          <w:u w:val="single"/>
        </w:rPr>
        <w:t>In cases where a newly hired tenure-track faculty member was previously placed on the adjunct/overload schedule on a higher step prior to becoming tenure-track by virtue of their years of adjunct faculty service within the District, the higher step placement shall become their initial step placement on the overload schedule for purposes of subsequent advancement on the adjunct/overload salary schedule.</w:t>
      </w:r>
      <w:r>
        <w:rPr>
          <w:u w:val="single"/>
        </w:rPr>
        <w:t xml:space="preserve">  During the transition to the new salary schedules no unit member shall be placed on a step lower in value than their current step placement.</w:t>
      </w:r>
    </w:p>
    <w:p w14:paraId="02791F65" w14:textId="77777777" w:rsidR="00AA2209" w:rsidRPr="00B73321" w:rsidRDefault="00AA2209" w:rsidP="00AA2209">
      <w:pPr>
        <w:pStyle w:val="Header"/>
        <w:tabs>
          <w:tab w:val="left" w:pos="1620"/>
        </w:tabs>
        <w:ind w:left="1620" w:hanging="900"/>
        <w:rPr>
          <w:rFonts w:ascii="Times New Roman" w:hAnsi="Times New Roman"/>
        </w:rPr>
      </w:pPr>
    </w:p>
    <w:p w14:paraId="7BB6084E" w14:textId="049C097A" w:rsidR="00AA2209" w:rsidRPr="00B73321" w:rsidRDefault="00AA2209" w:rsidP="00AA2209">
      <w:pPr>
        <w:tabs>
          <w:tab w:val="left" w:pos="-1440"/>
          <w:tab w:val="left" w:pos="-720"/>
          <w:tab w:val="left" w:pos="0"/>
          <w:tab w:val="left" w:pos="900"/>
          <w:tab w:val="left" w:pos="1800"/>
          <w:tab w:val="left" w:pos="2760"/>
          <w:tab w:val="left" w:pos="3960"/>
          <w:tab w:val="left" w:pos="5040"/>
        </w:tabs>
        <w:suppressAutoHyphens/>
        <w:ind w:left="1800" w:hanging="1800"/>
      </w:pPr>
      <w:r w:rsidRPr="00B73321">
        <w:lastRenderedPageBreak/>
        <w:tab/>
        <w:t>B/C4.2</w:t>
      </w:r>
      <w:r w:rsidRPr="00B73321">
        <w:tab/>
      </w:r>
      <w:r w:rsidRPr="00B73321">
        <w:rPr>
          <w:u w:val="single"/>
        </w:rPr>
        <w:t>Transfer from Lower to Higher Class - Salary Class Advancement</w:t>
      </w:r>
      <w:r w:rsidRPr="00B73321">
        <w:t xml:space="preserve"> -- All rules for class advancement as delineated in Article VIII A4</w:t>
      </w:r>
      <w:r w:rsidR="003E7BD0" w:rsidRPr="00B73321">
        <w:rPr>
          <w:u w:val="single"/>
        </w:rPr>
        <w:t>.1</w:t>
      </w:r>
      <w:r w:rsidRPr="00B73321">
        <w:rPr>
          <w:color w:val="008000"/>
        </w:rPr>
        <w:t xml:space="preserve"> </w:t>
      </w:r>
      <w:r w:rsidRPr="00B73321">
        <w:t xml:space="preserve">shall govern the class advancement for adjunct faculty on Salary Schedule B and Salary Schedule C.    </w:t>
      </w:r>
    </w:p>
    <w:p w14:paraId="11699566" w14:textId="77777777" w:rsidR="00AA2209" w:rsidRPr="00B73321" w:rsidRDefault="00AA2209" w:rsidP="00AA2209">
      <w:pPr>
        <w:tabs>
          <w:tab w:val="left" w:pos="0"/>
          <w:tab w:val="left" w:pos="701"/>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p>
    <w:p w14:paraId="152EA243" w14:textId="17880577" w:rsidR="00AA2209" w:rsidRPr="00B73321" w:rsidRDefault="00AA2209" w:rsidP="00D5171F">
      <w:pPr>
        <w:tabs>
          <w:tab w:val="left" w:pos="-1440"/>
          <w:tab w:val="left" w:pos="-720"/>
          <w:tab w:val="left" w:pos="0"/>
          <w:tab w:val="left" w:pos="900"/>
          <w:tab w:val="left" w:pos="2278"/>
          <w:tab w:val="left" w:pos="2891"/>
          <w:tab w:val="left" w:pos="3854"/>
          <w:tab w:val="left" w:pos="4906"/>
          <w:tab w:val="left" w:pos="5957"/>
          <w:tab w:val="left" w:pos="7200"/>
          <w:tab w:val="left" w:pos="8640"/>
        </w:tabs>
        <w:suppressAutoHyphens/>
      </w:pPr>
      <w:r w:rsidRPr="00B73321">
        <w:t>B/C7.0</w:t>
      </w:r>
      <w:r w:rsidRPr="00B73321">
        <w:tab/>
      </w:r>
      <w:r w:rsidRPr="00B73321">
        <w:rPr>
          <w:u w:val="single"/>
        </w:rPr>
        <w:t>UNIT PAY</w:t>
      </w:r>
      <w:r w:rsidRPr="00B73321">
        <w:rPr>
          <w:u w:val="single"/>
        </w:rPr>
        <w:fldChar w:fldCharType="begin"/>
      </w:r>
      <w:r w:rsidRPr="00B73321">
        <w:instrText xml:space="preserve"> XE "Unit Pay (College)" </w:instrText>
      </w:r>
      <w:r w:rsidRPr="00B73321">
        <w:rPr>
          <w:u w:val="single"/>
        </w:rPr>
        <w:fldChar w:fldCharType="end"/>
      </w:r>
      <w:r w:rsidRPr="00B73321">
        <w:rPr>
          <w:u w:val="single"/>
        </w:rPr>
        <w:t xml:space="preserve"> FOR </w:t>
      </w:r>
      <w:r w:rsidRPr="00B73321">
        <w:rPr>
          <w:strike/>
          <w:u w:val="single"/>
        </w:rPr>
        <w:t>COLLEGE</w:t>
      </w:r>
      <w:r w:rsidRPr="00B73321">
        <w:rPr>
          <w:u w:val="single"/>
        </w:rPr>
        <w:t xml:space="preserve"> </w:t>
      </w:r>
      <w:r w:rsidR="00BE083B" w:rsidRPr="00B73321">
        <w:rPr>
          <w:u w:val="double"/>
        </w:rPr>
        <w:t>ALL</w:t>
      </w:r>
      <w:r w:rsidR="00BE083B" w:rsidRPr="00B73321">
        <w:rPr>
          <w:u w:val="single"/>
        </w:rPr>
        <w:t xml:space="preserve"> ADJUNCT </w:t>
      </w:r>
      <w:r w:rsidRPr="00B73321">
        <w:rPr>
          <w:u w:val="single"/>
        </w:rPr>
        <w:t xml:space="preserve">FACULTY </w:t>
      </w:r>
      <w:r w:rsidRPr="00B73321">
        <w:rPr>
          <w:strike/>
          <w:u w:val="single"/>
        </w:rPr>
        <w:t>ONLY</w:t>
      </w:r>
    </w:p>
    <w:p w14:paraId="39139B6A" w14:textId="77777777" w:rsidR="00AA2209" w:rsidRPr="00B73321" w:rsidRDefault="00AA2209" w:rsidP="00AA2209">
      <w:pPr>
        <w:pStyle w:val="BodyTextIndent"/>
        <w:tabs>
          <w:tab w:val="clear" w:pos="0"/>
          <w:tab w:val="left" w:pos="2880"/>
        </w:tabs>
        <w:ind w:left="2880" w:hanging="1080"/>
        <w:rPr>
          <w:rFonts w:ascii="Times New Roman" w:hAnsi="Times New Roman"/>
        </w:rPr>
      </w:pPr>
    </w:p>
    <w:p w14:paraId="457B8D41" w14:textId="7A538869" w:rsidR="00743C4E" w:rsidRPr="00B73321" w:rsidRDefault="00743C4E" w:rsidP="00D5171F">
      <w:pPr>
        <w:pStyle w:val="BodyTextIndent"/>
        <w:tabs>
          <w:tab w:val="clear" w:pos="0"/>
        </w:tabs>
        <w:ind w:left="1800" w:hanging="900"/>
        <w:rPr>
          <w:rFonts w:ascii="Times New Roman" w:hAnsi="Times New Roman"/>
          <w:strike/>
        </w:rPr>
      </w:pPr>
      <w:r w:rsidRPr="00B73321">
        <w:rPr>
          <w:rFonts w:ascii="Times New Roman" w:hAnsi="Times New Roman"/>
        </w:rPr>
        <w:t>B/C7.2.1</w:t>
      </w:r>
      <w:r w:rsidRPr="00B73321">
        <w:rPr>
          <w:rFonts w:ascii="Times New Roman" w:hAnsi="Times New Roman"/>
        </w:rPr>
        <w:tab/>
        <w:t xml:space="preserve">For classes from sixteen (16) to eighteen (18) weeks in duration, the unit pay amount will be based on the maximum approved catalog hours for the course.  (For example, for a three (3) hour per week course (lecture or lab), the unit pay amount would be 54 (fifty-four) hours.  All other courses will be based on this ratio of 54 (fifty-four) hours of pay for each three (3) hours of weekly course assignment for each course as stated in the </w:t>
      </w:r>
      <w:r w:rsidRPr="00B73321">
        <w:rPr>
          <w:rFonts w:ascii="Times New Roman" w:hAnsi="Times New Roman"/>
          <w:u w:val="single"/>
        </w:rPr>
        <w:t>Course Outline of Record</w:t>
      </w:r>
      <w:r w:rsidRPr="00B73321">
        <w:rPr>
          <w:rFonts w:ascii="Times New Roman" w:hAnsi="Times New Roman"/>
        </w:rPr>
        <w:t xml:space="preserve">. </w:t>
      </w:r>
      <w:r w:rsidRPr="00B73321">
        <w:rPr>
          <w:rFonts w:ascii="Times New Roman" w:hAnsi="Times New Roman"/>
          <w:strike/>
        </w:rPr>
        <w:t>Integrated Student Information System (ISIS) and the college catalog.)</w:t>
      </w:r>
    </w:p>
    <w:p w14:paraId="43A71185" w14:textId="77777777" w:rsidR="00743C4E" w:rsidRPr="00B73321" w:rsidRDefault="00743C4E" w:rsidP="00D5171F">
      <w:pPr>
        <w:pStyle w:val="BodyTextIndent"/>
        <w:tabs>
          <w:tab w:val="clear" w:pos="0"/>
        </w:tabs>
        <w:ind w:left="1800" w:hanging="900"/>
        <w:rPr>
          <w:rFonts w:ascii="Times New Roman" w:hAnsi="Times New Roman"/>
          <w:strike/>
        </w:rPr>
      </w:pPr>
    </w:p>
    <w:p w14:paraId="403DF864" w14:textId="2FE6C883" w:rsidR="00AA2209" w:rsidRPr="00B73321" w:rsidRDefault="00AA2209" w:rsidP="00D5171F">
      <w:pPr>
        <w:pStyle w:val="BodyTextIndent"/>
        <w:tabs>
          <w:tab w:val="clear" w:pos="0"/>
        </w:tabs>
        <w:ind w:left="1800" w:hanging="900"/>
        <w:rPr>
          <w:rFonts w:ascii="Times New Roman" w:hAnsi="Times New Roman"/>
          <w:strike/>
        </w:rPr>
      </w:pPr>
      <w:r w:rsidRPr="00B73321">
        <w:rPr>
          <w:rFonts w:ascii="Times New Roman" w:hAnsi="Times New Roman"/>
          <w:strike/>
        </w:rPr>
        <w:t>B/C7.2.2</w:t>
      </w:r>
      <w:r w:rsidRPr="00B73321">
        <w:rPr>
          <w:rFonts w:ascii="Times New Roman" w:hAnsi="Times New Roman"/>
          <w:strike/>
        </w:rPr>
        <w:tab/>
        <w:t>For courses that are not sixteen (16) to eighteen (18) weeks in length (including summer session), the unit pay amount will be based on 97% (ninety-seven percent) of the maximum approved catalog hours for each course as reflected in the Integrated Student Information System (ISIS).</w:t>
      </w:r>
    </w:p>
    <w:p w14:paraId="298FB312" w14:textId="77777777" w:rsidR="00AA2209" w:rsidRPr="00B73321" w:rsidRDefault="00AA2209" w:rsidP="00712153">
      <w:pPr>
        <w:tabs>
          <w:tab w:val="left" w:pos="900"/>
          <w:tab w:val="left" w:pos="1800"/>
        </w:tabs>
      </w:pPr>
    </w:p>
    <w:p w14:paraId="08D58CF0" w14:textId="77777777" w:rsidR="00AA2209" w:rsidRPr="00B73321" w:rsidRDefault="00AA2209" w:rsidP="00AA2209">
      <w:pPr>
        <w:tabs>
          <w:tab w:val="left" w:pos="900"/>
          <w:tab w:val="left" w:pos="1800"/>
        </w:tabs>
        <w:ind w:left="1800" w:hanging="1800"/>
        <w:rPr>
          <w:u w:val="single"/>
        </w:rPr>
      </w:pPr>
      <w:r w:rsidRPr="00B73321">
        <w:tab/>
        <w:t>B/C7.5</w:t>
      </w:r>
      <w:r w:rsidRPr="00B73321">
        <w:tab/>
      </w:r>
      <w:r w:rsidRPr="00B73321">
        <w:rPr>
          <w:u w:val="single"/>
        </w:rPr>
        <w:t>Classroom Pay</w:t>
      </w:r>
    </w:p>
    <w:p w14:paraId="038C8D09" w14:textId="77777777" w:rsidR="00AA2209" w:rsidRPr="00B73321" w:rsidRDefault="00AA2209" w:rsidP="00AA2209">
      <w:pPr>
        <w:tabs>
          <w:tab w:val="left" w:pos="900"/>
          <w:tab w:val="left" w:pos="1800"/>
        </w:tabs>
        <w:ind w:left="1800" w:hanging="1800"/>
      </w:pPr>
    </w:p>
    <w:p w14:paraId="420B4E70" w14:textId="04F33569" w:rsidR="00AA2209" w:rsidRPr="00B73321" w:rsidRDefault="00AA2209" w:rsidP="00AA2209">
      <w:pPr>
        <w:tabs>
          <w:tab w:val="left" w:pos="-1440"/>
          <w:tab w:val="left" w:pos="-720"/>
          <w:tab w:val="left" w:pos="2880"/>
          <w:tab w:val="left" w:pos="3600"/>
          <w:tab w:val="left" w:pos="4320"/>
          <w:tab w:val="left" w:pos="5040"/>
          <w:tab w:val="left" w:pos="5760"/>
          <w:tab w:val="left" w:pos="6480"/>
          <w:tab w:val="left" w:pos="7200"/>
          <w:tab w:val="left" w:pos="7920"/>
        </w:tabs>
        <w:suppressAutoHyphens/>
        <w:ind w:left="1800"/>
        <w:rPr>
          <w:u w:val="single"/>
        </w:rPr>
      </w:pPr>
      <w:r w:rsidRPr="00B73321">
        <w:t xml:space="preserve">An hour's compensation for instructors shall be defined as equal to one (1) hour of classroom instruction.  </w:t>
      </w:r>
      <w:r w:rsidR="00712153" w:rsidRPr="00B73321">
        <w:rPr>
          <w:u w:val="single"/>
        </w:rPr>
        <w:t xml:space="preserve">It is understood by the parties that each hour of compensation at the classroom rate of pay will also include </w:t>
      </w:r>
      <w:r w:rsidR="00A77AB7" w:rsidRPr="00B73321">
        <w:rPr>
          <w:u w:val="single"/>
        </w:rPr>
        <w:t xml:space="preserve">compensation for forty (40) minutes </w:t>
      </w:r>
      <w:r w:rsidR="00712153" w:rsidRPr="00B73321">
        <w:rPr>
          <w:u w:val="single"/>
        </w:rPr>
        <w:t>spent on</w:t>
      </w:r>
      <w:r w:rsidR="00712153" w:rsidRPr="00B73321">
        <w:t xml:space="preserve"> </w:t>
      </w:r>
      <w:r w:rsidRPr="00B73321">
        <w:rPr>
          <w:strike/>
        </w:rPr>
        <w:t>In addition, it is expected that an instructor will devote twenty (20) minutes per classroom hour in</w:t>
      </w:r>
      <w:r w:rsidRPr="00B73321">
        <w:t xml:space="preserve"> preparatio</w:t>
      </w:r>
      <w:r w:rsidR="00A77AB7" w:rsidRPr="00B73321">
        <w:t xml:space="preserve">n </w:t>
      </w:r>
      <w:r w:rsidR="00A77AB7" w:rsidRPr="00B73321">
        <w:rPr>
          <w:u w:val="single"/>
        </w:rPr>
        <w:t xml:space="preserve">and </w:t>
      </w:r>
      <w:r w:rsidR="00712153" w:rsidRPr="00B73321">
        <w:rPr>
          <w:u w:val="single"/>
        </w:rPr>
        <w:t xml:space="preserve">grading, </w:t>
      </w:r>
      <w:r w:rsidRPr="00B73321">
        <w:rPr>
          <w:strike/>
        </w:rPr>
        <w:t xml:space="preserve">attending meetings, and other duties pertinent </w:t>
      </w:r>
      <w:r w:rsidR="00A77AB7" w:rsidRPr="00B73321">
        <w:rPr>
          <w:u w:val="single"/>
        </w:rPr>
        <w:t xml:space="preserve">relating </w:t>
      </w:r>
      <w:r w:rsidRPr="00B73321">
        <w:t>to the adjunct</w:t>
      </w:r>
      <w:r w:rsidR="00A77AB7" w:rsidRPr="00B73321">
        <w:rPr>
          <w:u w:val="single"/>
        </w:rPr>
        <w:t>/overload</w:t>
      </w:r>
      <w:r w:rsidRPr="00B73321">
        <w:t xml:space="preserve"> </w:t>
      </w:r>
      <w:r w:rsidR="00A77AB7" w:rsidRPr="00B73321">
        <w:rPr>
          <w:u w:val="single"/>
        </w:rPr>
        <w:t>faculty classroom teaching</w:t>
      </w:r>
      <w:r w:rsidR="00A77AB7" w:rsidRPr="00B73321">
        <w:t xml:space="preserve"> </w:t>
      </w:r>
      <w:r w:rsidRPr="00B73321">
        <w:t>assignment.  Such activities may be held either on or off campus.</w:t>
      </w:r>
    </w:p>
    <w:p w14:paraId="505083B7" w14:textId="77777777" w:rsidR="00AA2209" w:rsidRPr="00B73321" w:rsidRDefault="00AA2209" w:rsidP="00AA2209"/>
    <w:p w14:paraId="717E604F" w14:textId="23D110D8" w:rsidR="00EA40DE" w:rsidRPr="00B73321" w:rsidRDefault="00EA40DE" w:rsidP="006C721B">
      <w:pPr>
        <w:suppressAutoHyphens/>
        <w:ind w:left="1800" w:hanging="900"/>
      </w:pPr>
      <w:r w:rsidRPr="00B73321">
        <w:t>B/C 10.2</w:t>
      </w:r>
      <w:r w:rsidR="006C721B" w:rsidRPr="00B73321">
        <w:tab/>
      </w:r>
      <w:r w:rsidRPr="00B73321">
        <w:t>Unit members assigned Honors Contracts shall be compensated for 3.75 hours of classroom pay for each completing student</w:t>
      </w:r>
      <w:r w:rsidRPr="00B73321">
        <w:rPr>
          <w:strike/>
        </w:rPr>
        <w:t xml:space="preserve"> and shall be limited to 7.5 hours of classroom pay per course section</w:t>
      </w:r>
      <w:r w:rsidRPr="00B73321">
        <w:t>.</w:t>
      </w:r>
    </w:p>
    <w:p w14:paraId="10AA54A8" w14:textId="77777777" w:rsidR="00EA40DE" w:rsidRPr="00B73321" w:rsidRDefault="00EA40DE" w:rsidP="00AA2209"/>
    <w:p w14:paraId="3BD9EA82" w14:textId="77777777" w:rsidR="00AA2209" w:rsidRPr="00B73321" w:rsidRDefault="00AA2209" w:rsidP="00AA2209">
      <w:pPr>
        <w:tabs>
          <w:tab w:val="left" w:pos="-1440"/>
          <w:tab w:val="left" w:pos="-720"/>
          <w:tab w:val="left" w:pos="0"/>
          <w:tab w:val="left" w:pos="900"/>
          <w:tab w:val="left" w:pos="1440"/>
          <w:tab w:val="left" w:pos="2400"/>
          <w:tab w:val="left" w:pos="2880"/>
          <w:tab w:val="left" w:pos="4320"/>
        </w:tabs>
        <w:suppressAutoHyphens/>
        <w:ind w:left="900" w:hanging="900"/>
        <w:rPr>
          <w:u w:val="single"/>
        </w:rPr>
      </w:pPr>
      <w:r w:rsidRPr="00B73321">
        <w:t>B/C 12.0</w:t>
      </w:r>
    </w:p>
    <w:p w14:paraId="32064DB3" w14:textId="77777777" w:rsidR="00AA2209" w:rsidRPr="00B73321" w:rsidRDefault="00AA2209" w:rsidP="00AA2209">
      <w:pPr>
        <w:tabs>
          <w:tab w:val="left" w:pos="-1440"/>
          <w:tab w:val="left" w:pos="-720"/>
          <w:tab w:val="left" w:pos="0"/>
          <w:tab w:val="left" w:pos="900"/>
          <w:tab w:val="left" w:pos="1440"/>
          <w:tab w:val="left" w:pos="2400"/>
          <w:tab w:val="left" w:pos="2880"/>
          <w:tab w:val="left" w:pos="4320"/>
        </w:tabs>
        <w:suppressAutoHyphens/>
        <w:ind w:left="900" w:hanging="900"/>
      </w:pPr>
      <w:r w:rsidRPr="00B73321">
        <w:tab/>
        <w:t>Faculty with in-person assignments not physically located on one of the</w:t>
      </w:r>
    </w:p>
    <w:p w14:paraId="36DFA904" w14:textId="77777777" w:rsidR="00AA2209" w:rsidRPr="00B73321" w:rsidRDefault="00AA2209" w:rsidP="00AA2209">
      <w:pPr>
        <w:tabs>
          <w:tab w:val="left" w:pos="-1440"/>
          <w:tab w:val="left" w:pos="-720"/>
          <w:tab w:val="left" w:pos="0"/>
          <w:tab w:val="left" w:pos="900"/>
          <w:tab w:val="left" w:pos="1440"/>
          <w:tab w:val="left" w:pos="2400"/>
          <w:tab w:val="left" w:pos="2880"/>
          <w:tab w:val="left" w:pos="4320"/>
        </w:tabs>
        <w:suppressAutoHyphens/>
        <w:ind w:left="900" w:hanging="900"/>
      </w:pPr>
      <w:r w:rsidRPr="00B73321">
        <w:tab/>
        <w:t>main college campuses shall receive a 10% salary additive added to that</w:t>
      </w:r>
    </w:p>
    <w:p w14:paraId="3D63C1E4" w14:textId="12102494" w:rsidR="00AA2209" w:rsidRPr="00B73321" w:rsidRDefault="00AA2209" w:rsidP="00AA2209">
      <w:pPr>
        <w:tabs>
          <w:tab w:val="left" w:pos="-1440"/>
          <w:tab w:val="left" w:pos="-720"/>
          <w:tab w:val="left" w:pos="0"/>
          <w:tab w:val="left" w:pos="900"/>
          <w:tab w:val="left" w:pos="1440"/>
          <w:tab w:val="left" w:pos="2400"/>
          <w:tab w:val="left" w:pos="2880"/>
          <w:tab w:val="left" w:pos="4320"/>
        </w:tabs>
        <w:suppressAutoHyphens/>
        <w:ind w:left="900" w:hanging="900"/>
      </w:pPr>
      <w:r w:rsidRPr="00B73321">
        <w:tab/>
        <w:t>portion of their salary for the off-campus assignment.</w:t>
      </w:r>
      <w:r w:rsidR="006C729D" w:rsidRPr="00B73321">
        <w:t xml:space="preserve">  </w:t>
      </w:r>
      <w:r w:rsidR="006C729D" w:rsidRPr="00B73321">
        <w:rPr>
          <w:u w:val="single"/>
        </w:rPr>
        <w:t>This shall apply to all CCAP assignments, provided that the majority of the CCAP assignment is conducted in-person at the high-school.</w:t>
      </w:r>
      <w:r w:rsidR="00F311CE" w:rsidRPr="00B73321">
        <w:rPr>
          <w:u w:val="single"/>
        </w:rPr>
        <w:t xml:space="preserve">  In addition, CCAP faculty shall receive 10 hours of non-classroom pay each semester for professional development, orientation, </w:t>
      </w:r>
      <w:r w:rsidR="00BA58B0" w:rsidRPr="00B73321">
        <w:rPr>
          <w:u w:val="single"/>
        </w:rPr>
        <w:t>and high school visits outside of their regularly scheduled class meeting times</w:t>
      </w:r>
      <w:r w:rsidR="00035EF7" w:rsidRPr="00B73321">
        <w:rPr>
          <w:u w:val="single"/>
        </w:rPr>
        <w:t>.</w:t>
      </w:r>
    </w:p>
    <w:p w14:paraId="37120D96" w14:textId="77777777" w:rsidR="00AA2209" w:rsidRPr="00B73321" w:rsidRDefault="00AA2209" w:rsidP="00AA2209">
      <w:pPr>
        <w:tabs>
          <w:tab w:val="left" w:pos="-1440"/>
          <w:tab w:val="left" w:pos="-720"/>
          <w:tab w:val="left" w:pos="0"/>
          <w:tab w:val="left" w:pos="900"/>
          <w:tab w:val="left" w:pos="1440"/>
          <w:tab w:val="left" w:pos="2400"/>
          <w:tab w:val="left" w:pos="2880"/>
          <w:tab w:val="left" w:pos="4320"/>
        </w:tabs>
        <w:suppressAutoHyphens/>
        <w:ind w:left="900" w:hanging="900"/>
      </w:pPr>
    </w:p>
    <w:p w14:paraId="4AA01174" w14:textId="77777777" w:rsidR="00AA2209" w:rsidRPr="00B73321" w:rsidRDefault="00AA2209" w:rsidP="00AA2209">
      <w:pPr>
        <w:tabs>
          <w:tab w:val="left" w:pos="-1440"/>
          <w:tab w:val="left" w:pos="-720"/>
          <w:tab w:val="left" w:pos="0"/>
          <w:tab w:val="left" w:pos="900"/>
          <w:tab w:val="left" w:pos="1440"/>
          <w:tab w:val="left" w:pos="2400"/>
          <w:tab w:val="left" w:pos="2880"/>
          <w:tab w:val="left" w:pos="4320"/>
        </w:tabs>
        <w:suppressAutoHyphens/>
        <w:ind w:left="900" w:hanging="900"/>
      </w:pPr>
      <w:r w:rsidRPr="00B73321">
        <w:t>B/C 13.0</w:t>
      </w:r>
    </w:p>
    <w:p w14:paraId="3011188D" w14:textId="60461E95" w:rsidR="00AA2209" w:rsidRPr="00B73321" w:rsidRDefault="00AA2209" w:rsidP="00977838">
      <w:pPr>
        <w:tabs>
          <w:tab w:val="left" w:pos="-1440"/>
          <w:tab w:val="left" w:pos="-720"/>
          <w:tab w:val="left" w:pos="0"/>
          <w:tab w:val="left" w:pos="990"/>
          <w:tab w:val="left" w:pos="2400"/>
          <w:tab w:val="left" w:pos="2880"/>
          <w:tab w:val="left" w:pos="4320"/>
        </w:tabs>
        <w:suppressAutoHyphens/>
        <w:ind w:left="900" w:hanging="900"/>
      </w:pPr>
      <w:r w:rsidRPr="00B73321">
        <w:tab/>
      </w:r>
      <w:r w:rsidR="00977838" w:rsidRPr="00B73321">
        <w:rPr>
          <w:u w:val="single"/>
        </w:rPr>
        <w:t xml:space="preserve">Tenured/Tenure-Track and Adjunct </w:t>
      </w:r>
      <w:r w:rsidR="00977838" w:rsidRPr="00B73321">
        <w:t>f</w:t>
      </w:r>
      <w:r w:rsidRPr="00B73321">
        <w:t xml:space="preserve">aculty who teach multiple levels of a </w:t>
      </w:r>
      <w:r w:rsidRPr="00B73321">
        <w:rPr>
          <w:strike/>
        </w:rPr>
        <w:t>language</w:t>
      </w:r>
      <w:r w:rsidRPr="00B73321">
        <w:t xml:space="preserve"> </w:t>
      </w:r>
      <w:r w:rsidR="00723AAD" w:rsidRPr="00B73321">
        <w:rPr>
          <w:u w:val="single"/>
        </w:rPr>
        <w:t xml:space="preserve">lecture </w:t>
      </w:r>
      <w:r w:rsidRPr="00B73321">
        <w:t>course simultaneously shall</w:t>
      </w:r>
      <w:r w:rsidR="00977838" w:rsidRPr="00B73321">
        <w:t xml:space="preserve"> </w:t>
      </w:r>
      <w:r w:rsidRPr="00B73321">
        <w:t xml:space="preserve">be compensated for all levels of the course as if </w:t>
      </w:r>
      <w:r w:rsidRPr="00B73321">
        <w:lastRenderedPageBreak/>
        <w:t>they were different</w:t>
      </w:r>
      <w:r w:rsidR="00977838" w:rsidRPr="00B73321">
        <w:t xml:space="preserve"> </w:t>
      </w:r>
      <w:r w:rsidRPr="00B73321">
        <w:t>assignments, but with no increase in workload due to the fact that they are</w:t>
      </w:r>
      <w:r w:rsidR="00977838" w:rsidRPr="00B73321">
        <w:t xml:space="preserve"> </w:t>
      </w:r>
      <w:r w:rsidRPr="00B73321">
        <w:t xml:space="preserve">being taught simultaneously. </w:t>
      </w:r>
      <w:r w:rsidRPr="00B73321">
        <w:rPr>
          <w:strike/>
        </w:rPr>
        <w:t>For purposes of this section, “Languages”</w:t>
      </w:r>
      <w:r w:rsidR="00977838" w:rsidRPr="00B73321">
        <w:rPr>
          <w:strike/>
        </w:rPr>
        <w:t xml:space="preserve"> </w:t>
      </w:r>
      <w:r w:rsidRPr="00B73321">
        <w:rPr>
          <w:strike/>
        </w:rPr>
        <w:t>refers to foreign languages, ESL, and AMSL.</w:t>
      </w:r>
      <w:r w:rsidR="00723AAD" w:rsidRPr="00B73321">
        <w:rPr>
          <w:strike/>
        </w:rPr>
        <w:t xml:space="preserve"> </w:t>
      </w:r>
      <w:r w:rsidR="00723AAD" w:rsidRPr="00B73321">
        <w:rPr>
          <w:u w:val="single"/>
        </w:rPr>
        <w:t xml:space="preserve"> For course that are a combination of both lecture and laboratory, only the lecture portions shall be considered.  [Example: DANC 112C and 112D are taught simultaneously.  Compensation would be based on the lecture component of each course, but only one laboratory component.]</w:t>
      </w:r>
    </w:p>
    <w:p w14:paraId="0006A0DB" w14:textId="77777777" w:rsidR="00F60239" w:rsidRPr="00B73321" w:rsidRDefault="00F60239" w:rsidP="00AA2209">
      <w:pPr>
        <w:tabs>
          <w:tab w:val="left" w:pos="-1440"/>
          <w:tab w:val="left" w:pos="-720"/>
          <w:tab w:val="left" w:pos="0"/>
          <w:tab w:val="left" w:pos="900"/>
          <w:tab w:val="left" w:pos="1440"/>
          <w:tab w:val="left" w:pos="2400"/>
          <w:tab w:val="left" w:pos="2880"/>
          <w:tab w:val="left" w:pos="4320"/>
        </w:tabs>
        <w:suppressAutoHyphens/>
        <w:ind w:left="1620" w:hanging="720"/>
        <w:rPr>
          <w:strike/>
        </w:rPr>
      </w:pPr>
    </w:p>
    <w:p w14:paraId="04D01C46" w14:textId="16A9820C" w:rsidR="00F60239" w:rsidRPr="00B73321" w:rsidRDefault="00F60239" w:rsidP="00F60239">
      <w:pPr>
        <w:tabs>
          <w:tab w:val="left" w:pos="-1440"/>
          <w:tab w:val="left" w:pos="-720"/>
          <w:tab w:val="left" w:pos="0"/>
          <w:tab w:val="left" w:pos="900"/>
          <w:tab w:val="left" w:pos="1440"/>
          <w:tab w:val="left" w:pos="2400"/>
          <w:tab w:val="left" w:pos="2880"/>
          <w:tab w:val="left" w:pos="4320"/>
        </w:tabs>
        <w:suppressAutoHyphens/>
        <w:ind w:left="900" w:hanging="900"/>
        <w:rPr>
          <w:u w:val="single"/>
        </w:rPr>
      </w:pPr>
      <w:r w:rsidRPr="00B73321">
        <w:rPr>
          <w:u w:val="single"/>
        </w:rPr>
        <w:t>B/C 14.0</w:t>
      </w:r>
    </w:p>
    <w:p w14:paraId="26966F2A" w14:textId="2BFA09B9" w:rsidR="00F60239" w:rsidRPr="00B73321" w:rsidRDefault="00F60239" w:rsidP="00F60239">
      <w:pPr>
        <w:tabs>
          <w:tab w:val="left" w:pos="-1440"/>
          <w:tab w:val="left" w:pos="-720"/>
          <w:tab w:val="left" w:pos="0"/>
          <w:tab w:val="left" w:pos="990"/>
          <w:tab w:val="left" w:pos="2400"/>
          <w:tab w:val="left" w:pos="2880"/>
          <w:tab w:val="left" w:pos="4320"/>
        </w:tabs>
        <w:suppressAutoHyphens/>
        <w:ind w:left="900" w:hanging="900"/>
        <w:rPr>
          <w:strike/>
          <w:u w:val="single"/>
        </w:rPr>
      </w:pPr>
      <w:r w:rsidRPr="00B73321">
        <w:tab/>
      </w:r>
      <w:r w:rsidR="00242A5E" w:rsidRPr="00242A5E">
        <w:rPr>
          <w:u w:val="single"/>
        </w:rPr>
        <w:t>Faculty who serve as a campus study-abroad coordinator shall receive 0.40 each semester they serve in this role. The role of study abroad program director shall receive 0.20 FTEF of reassigned time per program. If two directors participate in a single study abroad program, they shall each receive 0.10.</w:t>
      </w:r>
    </w:p>
    <w:p w14:paraId="1AE7AE0B" w14:textId="77777777" w:rsidR="00AA2209" w:rsidRPr="00B73321" w:rsidRDefault="00AA2209" w:rsidP="00AA2209"/>
    <w:p w14:paraId="605F5732" w14:textId="0252E83A" w:rsidR="00993FDC" w:rsidRPr="00916BE6" w:rsidRDefault="00993FDC" w:rsidP="00993FDC">
      <w:pPr>
        <w:pStyle w:val="BodyText"/>
        <w:widowControl w:val="0"/>
        <w:tabs>
          <w:tab w:val="left" w:pos="1178"/>
        </w:tabs>
        <w:kinsoku w:val="0"/>
        <w:overflowPunct w:val="0"/>
        <w:autoSpaceDE w:val="0"/>
        <w:autoSpaceDN w:val="0"/>
        <w:adjustRightInd w:val="0"/>
        <w:spacing w:before="76" w:after="0"/>
      </w:pPr>
      <w:r>
        <w:rPr>
          <w:spacing w:val="-1"/>
          <w:u w:val="single"/>
        </w:rPr>
        <w:t xml:space="preserve">B/C 15.0 </w:t>
      </w:r>
      <w:r w:rsidRPr="00916BE6">
        <w:rPr>
          <w:spacing w:val="-1"/>
          <w:u w:val="single"/>
        </w:rPr>
        <w:t>Bilingual</w:t>
      </w:r>
      <w:r w:rsidRPr="00916BE6">
        <w:rPr>
          <w:spacing w:val="-13"/>
          <w:u w:val="single"/>
        </w:rPr>
        <w:t xml:space="preserve"> </w:t>
      </w:r>
      <w:r w:rsidRPr="00916BE6">
        <w:rPr>
          <w:spacing w:val="-1"/>
          <w:u w:val="single"/>
        </w:rPr>
        <w:t>Stipend</w:t>
      </w:r>
    </w:p>
    <w:p w14:paraId="2C8C5F49" w14:textId="77777777" w:rsidR="00600C19" w:rsidRPr="00600C19" w:rsidRDefault="00600C19" w:rsidP="00600C19">
      <w:pPr>
        <w:pStyle w:val="BodyText"/>
        <w:kinsoku w:val="0"/>
        <w:overflowPunct w:val="0"/>
        <w:spacing w:after="0"/>
        <w:ind w:left="1627" w:hanging="1080"/>
      </w:pPr>
    </w:p>
    <w:p w14:paraId="0F3C9B6F" w14:textId="4577D97A" w:rsidR="00993FDC" w:rsidRDefault="00600C19" w:rsidP="00600C19">
      <w:pPr>
        <w:pStyle w:val="BodyText"/>
        <w:kinsoku w:val="0"/>
        <w:overflowPunct w:val="0"/>
        <w:spacing w:after="0"/>
        <w:ind w:left="547"/>
        <w:rPr>
          <w:u w:val="single"/>
        </w:rPr>
      </w:pPr>
      <w:r>
        <w:rPr>
          <w:u w:val="single"/>
        </w:rPr>
        <w:t>Non-classroom u</w:t>
      </w:r>
      <w:r w:rsidR="00993FDC" w:rsidRPr="00600C19">
        <w:rPr>
          <w:u w:val="single"/>
        </w:rPr>
        <w:t xml:space="preserve">nit members whose assignment requires bilingual skills </w:t>
      </w:r>
      <w:r w:rsidRPr="00600C19">
        <w:rPr>
          <w:u w:val="single"/>
        </w:rPr>
        <w:t xml:space="preserve">to communicate with students </w:t>
      </w:r>
      <w:r w:rsidR="00993FDC" w:rsidRPr="00600C19">
        <w:rPr>
          <w:u w:val="single"/>
        </w:rPr>
        <w:t>in addition to English shall</w:t>
      </w:r>
      <w:r w:rsidRPr="00600C19">
        <w:rPr>
          <w:w w:val="99"/>
          <w:u w:val="single"/>
        </w:rPr>
        <w:t xml:space="preserve"> </w:t>
      </w:r>
      <w:r w:rsidR="00993FDC" w:rsidRPr="00600C19">
        <w:rPr>
          <w:u w:val="single"/>
        </w:rPr>
        <w:t>receive a stipend as detailed below</w:t>
      </w:r>
      <w:r>
        <w:rPr>
          <w:u w:val="single"/>
        </w:rPr>
        <w:t>:</w:t>
      </w:r>
    </w:p>
    <w:p w14:paraId="60171FF6" w14:textId="77777777" w:rsidR="00600C19" w:rsidRPr="00600C19" w:rsidRDefault="00600C19" w:rsidP="00600C19">
      <w:pPr>
        <w:pStyle w:val="BodyText"/>
        <w:kinsoku w:val="0"/>
        <w:overflowPunct w:val="0"/>
        <w:spacing w:after="0"/>
        <w:ind w:left="547"/>
        <w:rPr>
          <w:u w:val="single"/>
        </w:rPr>
      </w:pPr>
    </w:p>
    <w:p w14:paraId="2323B849" w14:textId="0EA37CEC" w:rsidR="00993FDC" w:rsidRPr="00600C19" w:rsidRDefault="00993FDC" w:rsidP="00600C19">
      <w:pPr>
        <w:pStyle w:val="BodyText"/>
        <w:widowControl w:val="0"/>
        <w:kinsoku w:val="0"/>
        <w:overflowPunct w:val="0"/>
        <w:autoSpaceDE w:val="0"/>
        <w:autoSpaceDN w:val="0"/>
        <w:adjustRightInd w:val="0"/>
        <w:spacing w:after="0"/>
        <w:ind w:left="1620" w:hanging="1080"/>
        <w:rPr>
          <w:u w:val="single"/>
        </w:rPr>
      </w:pPr>
      <w:r w:rsidRPr="00600C19">
        <w:rPr>
          <w:u w:val="single"/>
        </w:rPr>
        <w:t>B/C 15.1</w:t>
      </w:r>
      <w:r w:rsidRPr="00600C19">
        <w:rPr>
          <w:u w:val="single"/>
        </w:rPr>
        <w:tab/>
        <w:t xml:space="preserve">The </w:t>
      </w:r>
      <w:r w:rsidR="00715BB9" w:rsidRPr="00600C19">
        <w:rPr>
          <w:u w:val="single"/>
        </w:rPr>
        <w:t>Dean</w:t>
      </w:r>
      <w:r w:rsidRPr="00600C19">
        <w:rPr>
          <w:u w:val="single"/>
        </w:rPr>
        <w:t xml:space="preserve"> must certify that the bilingual skills are a required component of</w:t>
      </w:r>
      <w:r w:rsidRPr="00600C19">
        <w:rPr>
          <w:w w:val="99"/>
          <w:u w:val="single"/>
        </w:rPr>
        <w:t xml:space="preserve"> </w:t>
      </w:r>
      <w:r w:rsidRPr="00600C19">
        <w:rPr>
          <w:u w:val="single"/>
        </w:rPr>
        <w:t>the assignment by providing evidence of regular and ongoing department need.</w:t>
      </w:r>
    </w:p>
    <w:p w14:paraId="2C617C85" w14:textId="77777777" w:rsidR="00993FDC" w:rsidRPr="00600C19" w:rsidRDefault="00993FDC" w:rsidP="00600C19">
      <w:pPr>
        <w:pStyle w:val="BodyText"/>
        <w:kinsoku w:val="0"/>
        <w:overflowPunct w:val="0"/>
        <w:spacing w:after="0"/>
        <w:ind w:left="1627" w:hanging="1080"/>
      </w:pPr>
    </w:p>
    <w:p w14:paraId="32F2D668" w14:textId="286034F3" w:rsidR="00993FDC" w:rsidRPr="00600C19" w:rsidRDefault="00993FDC" w:rsidP="00600C19">
      <w:pPr>
        <w:pStyle w:val="BodyText"/>
        <w:widowControl w:val="0"/>
        <w:kinsoku w:val="0"/>
        <w:overflowPunct w:val="0"/>
        <w:autoSpaceDE w:val="0"/>
        <w:autoSpaceDN w:val="0"/>
        <w:adjustRightInd w:val="0"/>
        <w:spacing w:after="0"/>
        <w:ind w:left="1620" w:hanging="1080"/>
        <w:rPr>
          <w:u w:val="single"/>
        </w:rPr>
      </w:pPr>
      <w:r w:rsidRPr="00600C19">
        <w:rPr>
          <w:u w:val="single"/>
        </w:rPr>
        <w:t>B/C 15.2</w:t>
      </w:r>
      <w:r w:rsidRPr="00600C19">
        <w:rPr>
          <w:u w:val="single"/>
        </w:rPr>
        <w:tab/>
        <w:t>The unit member must satisfactorily pass a District proficiency exam in the</w:t>
      </w:r>
      <w:r w:rsidRPr="00600C19">
        <w:rPr>
          <w:w w:val="99"/>
          <w:u w:val="single"/>
        </w:rPr>
        <w:t xml:space="preserve"> </w:t>
      </w:r>
      <w:r w:rsidRPr="00600C19">
        <w:rPr>
          <w:u w:val="single"/>
        </w:rPr>
        <w:t>required foreign language. The exam shall be oral when oral bilingual skills are</w:t>
      </w:r>
      <w:r w:rsidRPr="00600C19">
        <w:rPr>
          <w:w w:val="99"/>
          <w:u w:val="single"/>
        </w:rPr>
        <w:t xml:space="preserve"> </w:t>
      </w:r>
      <w:r w:rsidRPr="00600C19">
        <w:rPr>
          <w:u w:val="single"/>
        </w:rPr>
        <w:t>required, and written when written bilingual skills are required in the</w:t>
      </w:r>
      <w:r w:rsidRPr="00600C19">
        <w:rPr>
          <w:w w:val="99"/>
          <w:u w:val="single"/>
        </w:rPr>
        <w:t xml:space="preserve"> </w:t>
      </w:r>
      <w:r w:rsidRPr="00600C19">
        <w:rPr>
          <w:u w:val="single"/>
        </w:rPr>
        <w:t>assignment.</w:t>
      </w:r>
    </w:p>
    <w:p w14:paraId="20304B56" w14:textId="77777777" w:rsidR="00600C19" w:rsidRPr="00600C19" w:rsidRDefault="00600C19" w:rsidP="00600C19">
      <w:pPr>
        <w:pStyle w:val="BodyText"/>
        <w:kinsoku w:val="0"/>
        <w:overflowPunct w:val="0"/>
        <w:spacing w:after="0"/>
        <w:ind w:left="1627" w:hanging="1080"/>
      </w:pPr>
    </w:p>
    <w:p w14:paraId="1B371101" w14:textId="4EDF9C65" w:rsidR="00993FDC" w:rsidRPr="00600C19" w:rsidRDefault="00993FDC" w:rsidP="00600C19">
      <w:pPr>
        <w:pStyle w:val="BodyText"/>
        <w:widowControl w:val="0"/>
        <w:kinsoku w:val="0"/>
        <w:overflowPunct w:val="0"/>
        <w:autoSpaceDE w:val="0"/>
        <w:autoSpaceDN w:val="0"/>
        <w:adjustRightInd w:val="0"/>
        <w:spacing w:after="0"/>
        <w:ind w:left="1620" w:hanging="1080"/>
        <w:rPr>
          <w:u w:val="single"/>
        </w:rPr>
      </w:pPr>
      <w:r w:rsidRPr="00600C19">
        <w:rPr>
          <w:u w:val="single"/>
        </w:rPr>
        <w:t>B/C 15.3</w:t>
      </w:r>
      <w:r w:rsidRPr="00600C19">
        <w:rPr>
          <w:u w:val="single"/>
        </w:rPr>
        <w:tab/>
        <w:t>If the above criteria are met, the unit member shall receive a five percent (5%) additive to the</w:t>
      </w:r>
      <w:r w:rsidRPr="00600C19">
        <w:rPr>
          <w:w w:val="99"/>
          <w:u w:val="single"/>
        </w:rPr>
        <w:t xml:space="preserve"> </w:t>
      </w:r>
      <w:r w:rsidRPr="00600C19">
        <w:rPr>
          <w:u w:val="single"/>
        </w:rPr>
        <w:t>unit member's base monthly pay, effective the first of the month following</w:t>
      </w:r>
      <w:r w:rsidRPr="00600C19">
        <w:rPr>
          <w:w w:val="99"/>
          <w:u w:val="single"/>
        </w:rPr>
        <w:t xml:space="preserve"> </w:t>
      </w:r>
      <w:r w:rsidRPr="00600C19">
        <w:rPr>
          <w:u w:val="single"/>
        </w:rPr>
        <w:t>approval.</w:t>
      </w:r>
    </w:p>
    <w:p w14:paraId="77C6F795" w14:textId="77777777" w:rsidR="00600C19" w:rsidRPr="00600C19" w:rsidRDefault="00600C19" w:rsidP="00600C19">
      <w:pPr>
        <w:pStyle w:val="BodyText"/>
        <w:kinsoku w:val="0"/>
        <w:overflowPunct w:val="0"/>
        <w:spacing w:after="0"/>
        <w:ind w:left="1627" w:hanging="1080"/>
      </w:pPr>
    </w:p>
    <w:p w14:paraId="0BC8D86D" w14:textId="655C54DD" w:rsidR="00993FDC" w:rsidRPr="00600C19" w:rsidRDefault="00993FDC" w:rsidP="00600C19">
      <w:pPr>
        <w:pStyle w:val="BodyText"/>
        <w:widowControl w:val="0"/>
        <w:kinsoku w:val="0"/>
        <w:overflowPunct w:val="0"/>
        <w:autoSpaceDE w:val="0"/>
        <w:autoSpaceDN w:val="0"/>
        <w:adjustRightInd w:val="0"/>
        <w:spacing w:after="0"/>
        <w:ind w:left="1620" w:hanging="1080"/>
        <w:rPr>
          <w:u w:val="single"/>
        </w:rPr>
      </w:pPr>
      <w:r w:rsidRPr="00600C19">
        <w:rPr>
          <w:u w:val="single"/>
        </w:rPr>
        <w:t>B/C 15.4</w:t>
      </w:r>
      <w:r w:rsidRPr="00600C19">
        <w:rPr>
          <w:u w:val="single"/>
        </w:rPr>
        <w:tab/>
        <w:t>In the event the bilingual skill is no longer required by the District, the unit</w:t>
      </w:r>
      <w:r w:rsidRPr="00600C19">
        <w:rPr>
          <w:w w:val="99"/>
          <w:u w:val="single"/>
        </w:rPr>
        <w:t xml:space="preserve"> </w:t>
      </w:r>
      <w:r w:rsidRPr="00600C19">
        <w:rPr>
          <w:u w:val="single"/>
        </w:rPr>
        <w:t>member will receive sixty (60) calendar days notice that the bilingual stipend</w:t>
      </w:r>
      <w:r w:rsidRPr="00600C19">
        <w:rPr>
          <w:w w:val="99"/>
          <w:u w:val="single"/>
        </w:rPr>
        <w:t xml:space="preserve"> </w:t>
      </w:r>
      <w:r w:rsidRPr="00600C19">
        <w:rPr>
          <w:u w:val="single"/>
        </w:rPr>
        <w:t>will be ending.</w:t>
      </w:r>
    </w:p>
    <w:p w14:paraId="02611E65" w14:textId="77777777" w:rsidR="00600C19" w:rsidRPr="00600C19" w:rsidRDefault="00600C19" w:rsidP="00600C19">
      <w:pPr>
        <w:pStyle w:val="BodyText"/>
        <w:kinsoku w:val="0"/>
        <w:overflowPunct w:val="0"/>
        <w:spacing w:after="0"/>
        <w:ind w:left="1627" w:hanging="1080"/>
      </w:pPr>
    </w:p>
    <w:p w14:paraId="7720C4C8" w14:textId="6B639B91" w:rsidR="00993FDC" w:rsidRPr="00600C19" w:rsidRDefault="00993FDC" w:rsidP="00600C19">
      <w:pPr>
        <w:pStyle w:val="BodyText"/>
        <w:widowControl w:val="0"/>
        <w:kinsoku w:val="0"/>
        <w:overflowPunct w:val="0"/>
        <w:autoSpaceDE w:val="0"/>
        <w:autoSpaceDN w:val="0"/>
        <w:adjustRightInd w:val="0"/>
        <w:spacing w:after="0"/>
        <w:ind w:left="1620" w:hanging="1080"/>
      </w:pPr>
      <w:r w:rsidRPr="00600C19">
        <w:rPr>
          <w:u w:val="single"/>
        </w:rPr>
        <w:t>B/C 15.5</w:t>
      </w:r>
      <w:r w:rsidRPr="00600C19">
        <w:rPr>
          <w:u w:val="single"/>
        </w:rPr>
        <w:tab/>
        <w:t>In the event that the unit member transfers or promotes to a position that does</w:t>
      </w:r>
      <w:r w:rsidRPr="00600C19">
        <w:rPr>
          <w:w w:val="99"/>
          <w:u w:val="single"/>
        </w:rPr>
        <w:t xml:space="preserve"> </w:t>
      </w:r>
      <w:r w:rsidRPr="00600C19">
        <w:rPr>
          <w:u w:val="single"/>
        </w:rPr>
        <w:t>not require bilingual skills, the bilingual stipend will end effective the first day</w:t>
      </w:r>
      <w:r w:rsidRPr="00600C19">
        <w:rPr>
          <w:w w:val="99"/>
          <w:u w:val="single"/>
        </w:rPr>
        <w:t xml:space="preserve"> </w:t>
      </w:r>
      <w:r w:rsidRPr="00600C19">
        <w:rPr>
          <w:u w:val="single"/>
        </w:rPr>
        <w:t>of the new assignment</w:t>
      </w:r>
      <w:r w:rsidRPr="00600C19">
        <w:t>.</w:t>
      </w:r>
    </w:p>
    <w:p w14:paraId="74D73C34" w14:textId="77777777" w:rsidR="00704CB3" w:rsidRPr="00B73321" w:rsidRDefault="00704CB3" w:rsidP="00AA2209"/>
    <w:p w14:paraId="450CA726" w14:textId="77777777" w:rsidR="00AA2209" w:rsidRPr="00B73321" w:rsidRDefault="00AA2209" w:rsidP="00AA2209">
      <w:pPr>
        <w:pStyle w:val="EndnoteText"/>
        <w:widowControl/>
        <w:tabs>
          <w:tab w:val="left" w:pos="-720"/>
          <w:tab w:val="left" w:pos="0"/>
        </w:tabs>
        <w:suppressAutoHyphens/>
        <w:spacing w:after="240"/>
        <w:ind w:left="720" w:right="288" w:hanging="720"/>
        <w:rPr>
          <w:spacing w:val="-2"/>
          <w:u w:val="single"/>
        </w:rPr>
      </w:pPr>
      <w:r w:rsidRPr="00B73321">
        <w:rPr>
          <w:spacing w:val="-2"/>
          <w:u w:val="single"/>
        </w:rPr>
        <w:t>ENDNOTES for Article VIII</w:t>
      </w:r>
    </w:p>
    <w:p w14:paraId="11753DC4" w14:textId="3D5638FE" w:rsidR="00AA2209" w:rsidRPr="00B73321" w:rsidRDefault="00AA2209" w:rsidP="00AA2209">
      <w:pPr>
        <w:pStyle w:val="EndnoteText"/>
        <w:widowControl/>
        <w:tabs>
          <w:tab w:val="left" w:pos="-720"/>
          <w:tab w:val="left" w:pos="0"/>
        </w:tabs>
        <w:suppressAutoHyphens/>
        <w:spacing w:after="240"/>
        <w:ind w:left="720" w:right="288" w:hanging="720"/>
        <w:rPr>
          <w:spacing w:val="-2"/>
        </w:rPr>
      </w:pPr>
      <w:r w:rsidRPr="00B73321">
        <w:rPr>
          <w:spacing w:val="-2"/>
        </w:rPr>
        <w:t>1.</w:t>
      </w:r>
      <w:r w:rsidRPr="00B73321">
        <w:rPr>
          <w:spacing w:val="-2"/>
        </w:rPr>
        <w:tab/>
        <w:t>The relatedness of degrees and/or units to the faculty member's assignment will be determined initially by the District</w:t>
      </w:r>
      <w:r w:rsidRPr="00B73321">
        <w:t xml:space="preserve"> following the Minimum Qualifications for Faculty and Administrators in California Community Colleges as published by the State Chancellor’s Office</w:t>
      </w:r>
      <w:r w:rsidR="006C729D" w:rsidRPr="00B73321">
        <w:rPr>
          <w:u w:val="single"/>
        </w:rPr>
        <w:t xml:space="preserve"> or</w:t>
      </w:r>
      <w:r w:rsidR="00A83626" w:rsidRPr="00B73321">
        <w:rPr>
          <w:u w:val="single"/>
        </w:rPr>
        <w:t xml:space="preserve"> </w:t>
      </w:r>
      <w:r w:rsidR="00A83626" w:rsidRPr="00B73321">
        <w:rPr>
          <w:color w:val="000000"/>
          <w:u w:val="single"/>
        </w:rPr>
        <w:t>Title 5, §53412 for non-credit programs</w:t>
      </w:r>
      <w:r w:rsidRPr="00B73321">
        <w:rPr>
          <w:spacing w:val="-2"/>
        </w:rPr>
        <w:t>.  If the affected faculty appointee/</w:t>
      </w:r>
      <w:r w:rsidR="00A83626" w:rsidRPr="00B73321">
        <w:rPr>
          <w:spacing w:val="-2"/>
          <w:u w:val="single"/>
        </w:rPr>
        <w:t>unit</w:t>
      </w:r>
      <w:r w:rsidR="00A83626" w:rsidRPr="00B73321">
        <w:rPr>
          <w:spacing w:val="-2"/>
        </w:rPr>
        <w:t xml:space="preserve"> </w:t>
      </w:r>
      <w:r w:rsidRPr="00B73321">
        <w:rPr>
          <w:spacing w:val="-2"/>
        </w:rPr>
        <w:t xml:space="preserve">member disagrees with the District's determination, they may appeal such </w:t>
      </w:r>
      <w:r w:rsidRPr="00B73321">
        <w:rPr>
          <w:spacing w:val="-2"/>
        </w:rPr>
        <w:lastRenderedPageBreak/>
        <w:t>to the Committee on Academic Personnel (CAP).  The CAP will study the matter and will make a recommendation to the Vice Chancellor, Human Resources.</w:t>
      </w:r>
    </w:p>
    <w:p w14:paraId="59CF3D53" w14:textId="77777777" w:rsidR="00AA2209" w:rsidRPr="00B73321" w:rsidRDefault="00AA2209" w:rsidP="00AA2209">
      <w:pPr>
        <w:pStyle w:val="EndnoteText"/>
        <w:widowControl/>
        <w:tabs>
          <w:tab w:val="left" w:pos="-720"/>
          <w:tab w:val="left" w:pos="0"/>
        </w:tabs>
        <w:suppressAutoHyphens/>
        <w:spacing w:after="240"/>
        <w:ind w:left="720" w:right="288" w:hanging="720"/>
        <w:rPr>
          <w:strike/>
          <w:spacing w:val="-2"/>
        </w:rPr>
      </w:pPr>
      <w:r w:rsidRPr="00B73321">
        <w:rPr>
          <w:strike/>
          <w:spacing w:val="-2"/>
        </w:rPr>
        <w:t>2.</w:t>
      </w:r>
      <w:r w:rsidRPr="00B73321">
        <w:rPr>
          <w:strike/>
          <w:spacing w:val="-2"/>
        </w:rPr>
        <w:tab/>
        <w:t>Approval of upper-division or graduate work credited for initial placement will be determined by the District as per footnote 1 above.  Approval of upper-division or graduate work credited for class advancement will be determined by the appropriate professional development committee.  If the affected faculty appointee/member disagrees with the determination, they may appeal such to the Committee on Academic Personnel (CAP).  The CAP will study the matter and will make a recommendation to the Vice Chancellor, Human Resources.</w:t>
      </w:r>
    </w:p>
    <w:p w14:paraId="7E709109" w14:textId="77777777" w:rsidR="00AA2209" w:rsidRPr="00B73321" w:rsidRDefault="00AA2209" w:rsidP="00AA2209">
      <w:pPr>
        <w:pStyle w:val="EndnoteText"/>
        <w:widowControl/>
        <w:tabs>
          <w:tab w:val="left" w:pos="-720"/>
        </w:tabs>
        <w:suppressAutoHyphens/>
        <w:spacing w:after="240"/>
        <w:ind w:left="720" w:right="288" w:hanging="720"/>
        <w:rPr>
          <w:spacing w:val="-2"/>
        </w:rPr>
      </w:pPr>
      <w:r w:rsidRPr="00B73321">
        <w:rPr>
          <w:spacing w:val="-2"/>
        </w:rPr>
        <w:t>3.</w:t>
      </w:r>
      <w:r w:rsidRPr="00B73321">
        <w:rPr>
          <w:spacing w:val="-2"/>
        </w:rPr>
        <w:tab/>
        <w:t>Approval of professional work experience credited for initial placement will be determined by the District.  If the faculty appointee/member disagrees with the District's determination, they may appeal such to the Committee on Academic Personnel (CAP).  The CAP will study the matter and will make a recommendation to the Vice Chancellor, Human Resources.</w:t>
      </w:r>
    </w:p>
    <w:p w14:paraId="3F78F816" w14:textId="77777777" w:rsidR="00AA2209" w:rsidRPr="00B73321" w:rsidRDefault="00AA2209" w:rsidP="00AA2209">
      <w:pPr>
        <w:pStyle w:val="EndnoteText"/>
        <w:widowControl/>
        <w:tabs>
          <w:tab w:val="left" w:pos="-720"/>
        </w:tabs>
        <w:suppressAutoHyphens/>
        <w:spacing w:after="240"/>
        <w:ind w:left="720" w:right="288" w:hanging="720"/>
        <w:rPr>
          <w:strike/>
          <w:spacing w:val="-2"/>
        </w:rPr>
      </w:pPr>
      <w:r w:rsidRPr="00B73321">
        <w:rPr>
          <w:strike/>
          <w:spacing w:val="-2"/>
        </w:rPr>
        <w:t>4.</w:t>
      </w:r>
      <w:r w:rsidRPr="00B73321">
        <w:rPr>
          <w:strike/>
          <w:spacing w:val="-2"/>
        </w:rPr>
        <w:tab/>
        <w:t>For purposes of salary class movement, one (1) year of additional related work experience shall be equal to 7.5 semester units (or equivalent quarter units).</w:t>
      </w:r>
    </w:p>
    <w:p w14:paraId="1ED23A89" w14:textId="77777777" w:rsidR="00AA2209" w:rsidRPr="00B73321" w:rsidRDefault="00AA2209" w:rsidP="00AA2209">
      <w:pPr>
        <w:pStyle w:val="EndnoteText"/>
        <w:tabs>
          <w:tab w:val="left" w:pos="-720"/>
        </w:tabs>
        <w:suppressAutoHyphens/>
        <w:ind w:left="720" w:right="288" w:hanging="720"/>
        <w:rPr>
          <w:spacing w:val="-2"/>
        </w:rPr>
      </w:pPr>
      <w:r w:rsidRPr="00B73321">
        <w:rPr>
          <w:spacing w:val="-2"/>
        </w:rPr>
        <w:t>5.</w:t>
      </w:r>
      <w:r w:rsidRPr="00B73321">
        <w:rPr>
          <w:spacing w:val="-2"/>
        </w:rPr>
        <w:tab/>
        <w:t xml:space="preserve">Foreign Degree Evaluation:  Faculty who have received a degree from a college or university outside the United States, will need to have their degree evaluated by a professional organization that is a member of the National Association of Credential Evaluation Services (NACES).  A list of authorized foreign degree evaluation services can be found via the link below to review credentials.  The National Association of Credential Evaluation Services (NACES) is not affiliated with the San Diego Community College District.  These services should be reasonably priced and provide a thorough evaluation with quick turn-around time.  </w:t>
      </w:r>
      <w:hyperlink r:id="rId8" w:history="1">
        <w:r w:rsidRPr="00B73321">
          <w:rPr>
            <w:rStyle w:val="Hyperlink"/>
            <w:spacing w:val="-2"/>
          </w:rPr>
          <w:t>http://www.naces.org/members.htm</w:t>
        </w:r>
      </w:hyperlink>
      <w:r w:rsidRPr="00B73321">
        <w:rPr>
          <w:spacing w:val="-2"/>
        </w:rPr>
        <w:t>l</w:t>
      </w:r>
    </w:p>
    <w:p w14:paraId="021C6BBF" w14:textId="77777777" w:rsidR="00AA2209" w:rsidRPr="00B73321" w:rsidRDefault="00AA2209" w:rsidP="00AA2209">
      <w:pPr>
        <w:pStyle w:val="EndnoteText"/>
        <w:widowControl/>
        <w:tabs>
          <w:tab w:val="left" w:pos="-720"/>
        </w:tabs>
        <w:suppressAutoHyphens/>
        <w:ind w:left="720" w:right="288" w:hanging="720"/>
        <w:rPr>
          <w:color w:val="008000"/>
          <w:spacing w:val="-2"/>
          <w:u w:val="single"/>
        </w:rPr>
      </w:pPr>
    </w:p>
    <w:p w14:paraId="175E26ED" w14:textId="77777777" w:rsidR="00AA2209" w:rsidRPr="00B73321" w:rsidRDefault="00AA2209" w:rsidP="00AA2209">
      <w:pPr>
        <w:pStyle w:val="EndnoteText"/>
        <w:widowControl/>
        <w:tabs>
          <w:tab w:val="left" w:pos="-720"/>
        </w:tabs>
        <w:suppressAutoHyphens/>
        <w:ind w:left="720" w:right="288" w:hanging="720"/>
        <w:rPr>
          <w:spacing w:val="-2"/>
        </w:rPr>
      </w:pPr>
      <w:r w:rsidRPr="00B73321">
        <w:rPr>
          <w:spacing w:val="-2"/>
        </w:rPr>
        <w:t>6.</w:t>
      </w:r>
      <w:r w:rsidRPr="00B73321">
        <w:rPr>
          <w:spacing w:val="-2"/>
        </w:rPr>
        <w:tab/>
        <w:t>Professional experience includes teaching (Title 5 Section 53410 c (1) and (2)) and unpaid (Title 5 Section 53404) verifiable work experience up to a maximum of that needed to meet minimum qualifications.  Unpaid experience must have entailed responsibilities substantially similar to those of relevant paid positions in the field.</w:t>
      </w:r>
    </w:p>
    <w:p w14:paraId="12080FD8" w14:textId="77777777" w:rsidR="00AA2209" w:rsidRPr="00B73321" w:rsidRDefault="00AA2209" w:rsidP="00AA2209">
      <w:pPr>
        <w:pStyle w:val="EndnoteText"/>
        <w:widowControl/>
        <w:tabs>
          <w:tab w:val="left" w:pos="-720"/>
        </w:tabs>
        <w:suppressAutoHyphens/>
        <w:ind w:left="720" w:right="288" w:hanging="720"/>
        <w:rPr>
          <w:spacing w:val="-2"/>
        </w:rPr>
      </w:pPr>
    </w:p>
    <w:p w14:paraId="5A548F5C" w14:textId="77777777" w:rsidR="00AA2209" w:rsidRPr="00B73321" w:rsidRDefault="00AA2209" w:rsidP="00AA2209">
      <w:pPr>
        <w:pStyle w:val="EndnoteText"/>
        <w:widowControl/>
        <w:tabs>
          <w:tab w:val="left" w:pos="-720"/>
        </w:tabs>
        <w:suppressAutoHyphens/>
        <w:ind w:left="720" w:right="288" w:hanging="720"/>
        <w:rPr>
          <w:spacing w:val="-2"/>
        </w:rPr>
      </w:pPr>
      <w:r w:rsidRPr="00B73321">
        <w:rPr>
          <w:spacing w:val="-2"/>
        </w:rPr>
        <w:tab/>
        <w:t>Occupational experience (non-teaching) will only be required in those sections of Title 5 that are specifically stated.</w:t>
      </w:r>
    </w:p>
    <w:p w14:paraId="790C979B" w14:textId="77777777" w:rsidR="00AA2209" w:rsidRPr="00B73321" w:rsidRDefault="00AA2209" w:rsidP="00AA2209">
      <w:pPr>
        <w:pStyle w:val="EndnoteText"/>
        <w:widowControl/>
        <w:tabs>
          <w:tab w:val="left" w:pos="-720"/>
        </w:tabs>
        <w:suppressAutoHyphens/>
        <w:ind w:left="720" w:right="288" w:hanging="720"/>
        <w:rPr>
          <w:spacing w:val="-2"/>
        </w:rPr>
      </w:pPr>
    </w:p>
    <w:p w14:paraId="732117AE" w14:textId="57F90F6F" w:rsidR="00AA2209" w:rsidRPr="00B73321" w:rsidRDefault="00AA2209" w:rsidP="00AA2209">
      <w:pPr>
        <w:pStyle w:val="EndnoteText"/>
        <w:widowControl/>
        <w:tabs>
          <w:tab w:val="left" w:pos="-720"/>
          <w:tab w:val="left" w:pos="420"/>
        </w:tabs>
        <w:suppressAutoHyphens/>
        <w:ind w:left="720" w:right="288" w:hanging="720"/>
        <w:rPr>
          <w:spacing w:val="-2"/>
        </w:rPr>
      </w:pPr>
      <w:r w:rsidRPr="00B73321">
        <w:rPr>
          <w:spacing w:val="-2"/>
        </w:rPr>
        <w:t>7.</w:t>
      </w:r>
      <w:r w:rsidRPr="00B73321">
        <w:rPr>
          <w:spacing w:val="-2"/>
        </w:rPr>
        <w:tab/>
      </w:r>
      <w:r w:rsidRPr="00B73321">
        <w:rPr>
          <w:spacing w:val="-2"/>
        </w:rPr>
        <w:tab/>
        <w:t xml:space="preserve">As defined by the U.S. Department of Education:  </w:t>
      </w:r>
      <w:hyperlink r:id="rId9" w:history="1">
        <w:r w:rsidR="001E1488" w:rsidRPr="00B73321">
          <w:rPr>
            <w:rStyle w:val="Hyperlink"/>
            <w:spacing w:val="-2"/>
          </w:rPr>
          <w:t>http://ope.ed.gov/accreditation/</w:t>
        </w:r>
      </w:hyperlink>
      <w:r w:rsidRPr="00B73321">
        <w:rPr>
          <w:spacing w:val="-2"/>
        </w:rPr>
        <w:t>.</w:t>
      </w:r>
    </w:p>
    <w:p w14:paraId="6B1BBDD2" w14:textId="77777777" w:rsidR="001E1488" w:rsidRPr="00B73321" w:rsidRDefault="001E1488" w:rsidP="00AA2209">
      <w:pPr>
        <w:pStyle w:val="EndnoteText"/>
        <w:widowControl/>
        <w:tabs>
          <w:tab w:val="left" w:pos="-720"/>
          <w:tab w:val="left" w:pos="420"/>
        </w:tabs>
        <w:suppressAutoHyphens/>
        <w:ind w:left="720" w:right="288" w:hanging="720"/>
        <w:rPr>
          <w:spacing w:val="-2"/>
        </w:rPr>
      </w:pPr>
    </w:p>
    <w:p w14:paraId="3D22B075" w14:textId="77777777" w:rsidR="00704CB3" w:rsidRPr="00B73321" w:rsidRDefault="00704CB3" w:rsidP="00AA2209">
      <w:pPr>
        <w:pStyle w:val="EndnoteText"/>
        <w:widowControl/>
        <w:tabs>
          <w:tab w:val="left" w:pos="-720"/>
          <w:tab w:val="left" w:pos="420"/>
        </w:tabs>
        <w:suppressAutoHyphens/>
        <w:ind w:left="720" w:right="288" w:hanging="720"/>
        <w:rPr>
          <w:spacing w:val="-2"/>
        </w:rPr>
      </w:pPr>
    </w:p>
    <w:p w14:paraId="6B066FA2" w14:textId="77777777" w:rsidR="001E1488" w:rsidRPr="00B73321" w:rsidRDefault="001E1488" w:rsidP="001E1488">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bookmarkStart w:id="8" w:name="_Toc27746427"/>
      <w:bookmarkStart w:id="9" w:name="_Toc139284564"/>
      <w:r w:rsidRPr="00B73321">
        <w:rPr>
          <w:b/>
          <w:bCs/>
          <w:snapToGrid w:val="0"/>
          <w:u w:val="single"/>
        </w:rPr>
        <w:t>ARTICLE IX - ACADEMIC DEPARTMENTS</w:t>
      </w:r>
      <w:bookmarkEnd w:id="8"/>
      <w:bookmarkEnd w:id="9"/>
      <w:r w:rsidRPr="00B73321">
        <w:rPr>
          <w:b/>
          <w:bCs/>
          <w:snapToGrid w:val="0"/>
          <w:u w:val="single"/>
        </w:rPr>
        <w:fldChar w:fldCharType="begin"/>
      </w:r>
      <w:r w:rsidRPr="00B73321">
        <w:rPr>
          <w:b/>
          <w:bCs/>
          <w:snapToGrid w:val="0"/>
        </w:rPr>
        <w:instrText xml:space="preserve"> XE "Academic Departments" </w:instrText>
      </w:r>
      <w:r w:rsidRPr="00B73321">
        <w:rPr>
          <w:b/>
          <w:bCs/>
          <w:snapToGrid w:val="0"/>
          <w:u w:val="single"/>
        </w:rPr>
        <w:fldChar w:fldCharType="end"/>
      </w:r>
    </w:p>
    <w:p w14:paraId="70F59B40" w14:textId="77777777" w:rsidR="001E1488" w:rsidRPr="00B73321" w:rsidRDefault="001E1488" w:rsidP="001E1488">
      <w:pPr>
        <w:keepNext/>
        <w:keepLines/>
        <w:tabs>
          <w:tab w:val="left" w:pos="0"/>
        </w:tabs>
        <w:suppressAutoHyphens/>
      </w:pPr>
    </w:p>
    <w:p w14:paraId="1951DAC4" w14:textId="35A257AC" w:rsidR="001E1488" w:rsidRPr="00B73321" w:rsidRDefault="001E1488" w:rsidP="001E1488">
      <w:pPr>
        <w:keepNext/>
        <w:keepLines/>
        <w:tabs>
          <w:tab w:val="left" w:pos="0"/>
          <w:tab w:val="left" w:pos="540"/>
        </w:tabs>
        <w:suppressAutoHyphens/>
        <w:rPr>
          <w:u w:val="single"/>
        </w:rPr>
      </w:pPr>
      <w:r w:rsidRPr="00B73321">
        <w:t>9.1</w:t>
      </w:r>
      <w:r w:rsidRPr="00B73321">
        <w:tab/>
      </w:r>
      <w:r w:rsidRPr="00B73321">
        <w:rPr>
          <w:strike/>
          <w:u w:val="single"/>
        </w:rPr>
        <w:t>CREDIT</w:t>
      </w:r>
      <w:r w:rsidRPr="00B73321">
        <w:rPr>
          <w:u w:val="single"/>
        </w:rPr>
        <w:t xml:space="preserve"> </w:t>
      </w:r>
      <w:r w:rsidRPr="00B73321">
        <w:rPr>
          <w:u w:val="double"/>
        </w:rPr>
        <w:t xml:space="preserve">ALL </w:t>
      </w:r>
      <w:r w:rsidRPr="00B73321">
        <w:rPr>
          <w:u w:val="single"/>
        </w:rPr>
        <w:t>COLLEGE FACULTY</w:t>
      </w:r>
    </w:p>
    <w:p w14:paraId="7442560F" w14:textId="77777777" w:rsidR="001E1488" w:rsidRPr="00B73321" w:rsidRDefault="001E1488" w:rsidP="001E1488">
      <w:pPr>
        <w:keepNext/>
        <w:keepLines/>
        <w:tabs>
          <w:tab w:val="left" w:pos="0"/>
        </w:tabs>
        <w:suppressAutoHyphens/>
        <w:rPr>
          <w:b/>
        </w:rPr>
      </w:pPr>
    </w:p>
    <w:p w14:paraId="2FEC7AE1" w14:textId="77777777" w:rsidR="001E1488" w:rsidRPr="00B73321" w:rsidRDefault="001E1488" w:rsidP="001E1488">
      <w:pPr>
        <w:tabs>
          <w:tab w:val="left" w:pos="-1440"/>
          <w:tab w:val="left" w:pos="-720"/>
          <w:tab w:val="left" w:pos="1260"/>
          <w:tab w:val="left" w:pos="4320"/>
        </w:tabs>
        <w:suppressAutoHyphens/>
        <w:ind w:left="540"/>
        <w:rPr>
          <w:u w:val="single"/>
        </w:rPr>
      </w:pPr>
      <w:r w:rsidRPr="00B73321">
        <w:t>9.1.1</w:t>
      </w:r>
      <w:r w:rsidRPr="00B73321">
        <w:tab/>
      </w:r>
      <w:r w:rsidRPr="00B73321">
        <w:rPr>
          <w:u w:val="single"/>
        </w:rPr>
        <w:t>Departmental Organization</w:t>
      </w:r>
    </w:p>
    <w:p w14:paraId="1E32E647" w14:textId="77777777" w:rsidR="001E1488" w:rsidRPr="00B73321" w:rsidRDefault="001E1488" w:rsidP="001E1488">
      <w:pPr>
        <w:tabs>
          <w:tab w:val="left" w:pos="1980"/>
          <w:tab w:val="left" w:pos="3600"/>
          <w:tab w:val="left" w:pos="4320"/>
          <w:tab w:val="left" w:pos="5040"/>
          <w:tab w:val="left" w:pos="5760"/>
          <w:tab w:val="left" w:pos="6480"/>
          <w:tab w:val="left" w:pos="7200"/>
          <w:tab w:val="left" w:pos="7920"/>
          <w:tab w:val="left" w:pos="8640"/>
        </w:tabs>
        <w:suppressAutoHyphens/>
        <w:ind w:left="1980" w:hanging="900"/>
        <w:rPr>
          <w:snapToGrid w:val="0"/>
          <w:u w:val="single"/>
        </w:rPr>
      </w:pPr>
    </w:p>
    <w:p w14:paraId="21B8F1C9" w14:textId="77777777" w:rsidR="001E1488" w:rsidRPr="00B73321" w:rsidRDefault="001E1488" w:rsidP="001E1488">
      <w:pPr>
        <w:tabs>
          <w:tab w:val="left" w:pos="1260"/>
          <w:tab w:val="left" w:pos="2160"/>
          <w:tab w:val="left" w:pos="5040"/>
          <w:tab w:val="left" w:pos="5760"/>
          <w:tab w:val="left" w:pos="6480"/>
          <w:tab w:val="left" w:pos="7200"/>
          <w:tab w:val="left" w:pos="7920"/>
          <w:tab w:val="left" w:pos="8640"/>
        </w:tabs>
        <w:suppressAutoHyphens/>
        <w:ind w:left="2160" w:hanging="1710"/>
      </w:pPr>
      <w:r w:rsidRPr="00B73321">
        <w:lastRenderedPageBreak/>
        <w:tab/>
        <w:t>9.1.1.1</w:t>
      </w:r>
      <w:r w:rsidRPr="00B73321">
        <w:tab/>
        <w:t>Unless a special exception is made by the vice president, each college</w:t>
      </w:r>
      <w:r w:rsidRPr="00B73321">
        <w:rPr>
          <w:color w:val="C0504D"/>
        </w:rPr>
        <w:t xml:space="preserve"> </w:t>
      </w:r>
      <w:r w:rsidRPr="00B73321">
        <w:t>shall create a departmental structure such that each department contains no fewer than five (5) full-time equivalent faculty (FTEF).</w:t>
      </w:r>
    </w:p>
    <w:p w14:paraId="4F206424" w14:textId="77777777" w:rsidR="001E1488" w:rsidRPr="00B73321" w:rsidRDefault="001E1488" w:rsidP="001E1488">
      <w:pPr>
        <w:tabs>
          <w:tab w:val="left" w:pos="-1440"/>
          <w:tab w:val="left" w:pos="-720"/>
          <w:tab w:val="left" w:pos="720"/>
          <w:tab w:val="left" w:pos="1260"/>
          <w:tab w:val="left" w:pos="1440"/>
          <w:tab w:val="left" w:pos="2160"/>
          <w:tab w:val="left" w:pos="2400"/>
          <w:tab w:val="left" w:pos="2880"/>
          <w:tab w:val="left" w:pos="4320"/>
        </w:tabs>
        <w:suppressAutoHyphens/>
        <w:ind w:left="2160" w:hanging="1710"/>
      </w:pPr>
    </w:p>
    <w:p w14:paraId="28AE94CB" w14:textId="6C5B0C3E" w:rsidR="001E1488" w:rsidRPr="00B73321" w:rsidRDefault="001E1488" w:rsidP="001E1488">
      <w:pPr>
        <w:tabs>
          <w:tab w:val="left" w:pos="-1440"/>
          <w:tab w:val="left" w:pos="-720"/>
          <w:tab w:val="left" w:pos="1260"/>
          <w:tab w:val="left" w:pos="2160"/>
          <w:tab w:val="left" w:pos="2880"/>
          <w:tab w:val="left" w:pos="4320"/>
        </w:tabs>
        <w:suppressAutoHyphens/>
        <w:ind w:left="2160" w:hanging="1710"/>
      </w:pPr>
      <w:r w:rsidRPr="00B73321">
        <w:tab/>
        <w:t>9.1.1.2</w:t>
      </w:r>
      <w:r w:rsidRPr="00B73321">
        <w:tab/>
        <w:t>Faculty in each department shall elect a department chair following the procedures specified in Section 9.3 below.  The department chair shall serve in a leadership position within the department, but will not substitute for the appropriate manager with respect to the reporting requirements of faculty in the department.</w:t>
      </w:r>
    </w:p>
    <w:p w14:paraId="4C8EEFCF" w14:textId="77777777" w:rsidR="001E1488" w:rsidRPr="00B73321" w:rsidRDefault="001E1488" w:rsidP="001E1488">
      <w:pPr>
        <w:tabs>
          <w:tab w:val="left" w:pos="-1440"/>
          <w:tab w:val="left" w:pos="-720"/>
          <w:tab w:val="left" w:pos="1260"/>
          <w:tab w:val="left" w:pos="2160"/>
          <w:tab w:val="left" w:pos="2880"/>
          <w:tab w:val="left" w:pos="4320"/>
        </w:tabs>
        <w:suppressAutoHyphens/>
        <w:ind w:left="2160" w:hanging="1710"/>
      </w:pPr>
    </w:p>
    <w:p w14:paraId="2292BDA7" w14:textId="47AA6002" w:rsidR="001E1488" w:rsidRPr="00B73321" w:rsidRDefault="001E1488" w:rsidP="001E1488">
      <w:pPr>
        <w:tabs>
          <w:tab w:val="left" w:pos="-1440"/>
          <w:tab w:val="left" w:pos="-720"/>
          <w:tab w:val="left" w:pos="1260"/>
          <w:tab w:val="left" w:pos="2160"/>
          <w:tab w:val="left" w:pos="2880"/>
          <w:tab w:val="left" w:pos="4320"/>
        </w:tabs>
        <w:suppressAutoHyphens/>
        <w:ind w:left="2160" w:hanging="1710"/>
      </w:pPr>
      <w:r w:rsidRPr="00B73321">
        <w:tab/>
        <w:t>9.1.1.3</w:t>
      </w:r>
      <w:r w:rsidRPr="00B73321">
        <w:tab/>
        <w:t>Unless excepted as per 9.1.1.4 below, all faculty shall be assigned to a department.</w:t>
      </w:r>
    </w:p>
    <w:p w14:paraId="72828742" w14:textId="77777777" w:rsidR="001E1488" w:rsidRPr="00B73321" w:rsidRDefault="001E1488" w:rsidP="001E1488">
      <w:pPr>
        <w:tabs>
          <w:tab w:val="left" w:pos="-1440"/>
          <w:tab w:val="left" w:pos="-720"/>
          <w:tab w:val="left" w:pos="1260"/>
          <w:tab w:val="left" w:pos="2160"/>
          <w:tab w:val="left" w:pos="2880"/>
          <w:tab w:val="left" w:pos="4320"/>
        </w:tabs>
        <w:suppressAutoHyphens/>
        <w:ind w:left="2160" w:hanging="1710"/>
      </w:pPr>
    </w:p>
    <w:p w14:paraId="148BD5C8" w14:textId="2DDEB262" w:rsidR="001E1488" w:rsidRPr="00B73321" w:rsidRDefault="001E1488" w:rsidP="001E1488">
      <w:pPr>
        <w:tabs>
          <w:tab w:val="left" w:pos="-1440"/>
          <w:tab w:val="left" w:pos="-720"/>
          <w:tab w:val="left" w:pos="1260"/>
          <w:tab w:val="left" w:pos="2160"/>
          <w:tab w:val="left" w:pos="2880"/>
          <w:tab w:val="left" w:pos="4320"/>
        </w:tabs>
        <w:suppressAutoHyphens/>
        <w:ind w:left="2160" w:hanging="1710"/>
      </w:pPr>
      <w:r w:rsidRPr="00B73321">
        <w:tab/>
        <w:t>9.1.1.4</w:t>
      </w:r>
      <w:r w:rsidRPr="00B73321">
        <w:tab/>
        <w:t>In cases where faculty are performing a special assignment such that greater than fifty percent (50%) of their duties fall outside of their regularly assigned department, or in cases where faculty are assigned to a discipline area where the total FTEF is less than two (2), these faculty will be considered to be on special assignment and will not belong to a department.  Faculty on special assignment will report directly to the appropriate manager.</w:t>
      </w:r>
    </w:p>
    <w:p w14:paraId="53951539" w14:textId="77777777" w:rsidR="001E1488" w:rsidRPr="00B73321" w:rsidRDefault="001E1488" w:rsidP="001E1488">
      <w:pPr>
        <w:tabs>
          <w:tab w:val="left" w:pos="-1440"/>
          <w:tab w:val="left" w:pos="-720"/>
          <w:tab w:val="left" w:pos="720"/>
          <w:tab w:val="left" w:pos="1440"/>
          <w:tab w:val="left" w:pos="2400"/>
          <w:tab w:val="left" w:pos="2880"/>
          <w:tab w:val="left" w:pos="4320"/>
        </w:tabs>
        <w:suppressAutoHyphens/>
        <w:ind w:left="1440" w:hanging="1440"/>
      </w:pPr>
    </w:p>
    <w:p w14:paraId="195C150F" w14:textId="77777777" w:rsidR="001E1488" w:rsidRPr="00B73321" w:rsidRDefault="001E1488" w:rsidP="001E1488">
      <w:pPr>
        <w:tabs>
          <w:tab w:val="left" w:pos="-1440"/>
          <w:tab w:val="left" w:pos="-720"/>
          <w:tab w:val="left" w:pos="540"/>
          <w:tab w:val="left" w:pos="1260"/>
          <w:tab w:val="left" w:pos="2400"/>
          <w:tab w:val="left" w:pos="2880"/>
          <w:tab w:val="left" w:pos="4320"/>
        </w:tabs>
        <w:suppressAutoHyphens/>
        <w:ind w:left="1710" w:hanging="1710"/>
        <w:rPr>
          <w:u w:val="single"/>
        </w:rPr>
      </w:pPr>
      <w:r w:rsidRPr="00B73321">
        <w:tab/>
        <w:t>9.1.2</w:t>
      </w:r>
      <w:r w:rsidRPr="00B73321">
        <w:tab/>
      </w:r>
      <w:r w:rsidRPr="00B73321">
        <w:rPr>
          <w:u w:val="single"/>
        </w:rPr>
        <w:t>Program Directors</w:t>
      </w:r>
    </w:p>
    <w:p w14:paraId="7CA0A2C2" w14:textId="77777777" w:rsidR="001E1488" w:rsidRPr="00B73321" w:rsidRDefault="001E1488" w:rsidP="001E1488">
      <w:pPr>
        <w:tabs>
          <w:tab w:val="left" w:pos="-1440"/>
          <w:tab w:val="left" w:pos="-720"/>
          <w:tab w:val="left" w:pos="720"/>
          <w:tab w:val="left" w:pos="1680"/>
          <w:tab w:val="left" w:pos="2400"/>
          <w:tab w:val="left" w:pos="2880"/>
          <w:tab w:val="left" w:pos="4320"/>
        </w:tabs>
        <w:suppressAutoHyphens/>
        <w:ind w:left="1710" w:hanging="1710"/>
      </w:pPr>
    </w:p>
    <w:p w14:paraId="526C987D" w14:textId="2B2236F4" w:rsidR="0004391A" w:rsidRDefault="001E1488" w:rsidP="0004391A">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9.1.2.1</w:t>
      </w:r>
      <w:r w:rsidRPr="00B73321">
        <w:tab/>
      </w:r>
      <w:r w:rsidRPr="007668EF">
        <w:rPr>
          <w:strike/>
        </w:rPr>
        <w:t>Departments that contain disciplines which require separate mandated state or federal accreditation shall establish</w:t>
      </w:r>
      <w:r w:rsidRPr="007668EF">
        <w:rPr>
          <w:strike/>
          <w:color w:val="C0504D"/>
        </w:rPr>
        <w:t xml:space="preserve"> </w:t>
      </w:r>
      <w:r w:rsidRPr="007668EF">
        <w:rPr>
          <w:strike/>
        </w:rPr>
        <w:t>program directors for each discipline requiring accreditation.  Program directors shall be assigned by the appropriate manager following consultation with the department chair.  In the event that the program director is not the department chair, they shall receive a minimum of twenty percent (20%) reassigned time per semester (this section does not preclude a Department Chair who is also a Program Director from receiving additional reassigned time as determined by the appropriate manager).</w:t>
      </w:r>
    </w:p>
    <w:p w14:paraId="4887C400" w14:textId="77777777" w:rsidR="007668EF" w:rsidRDefault="007668EF" w:rsidP="0004391A">
      <w:pPr>
        <w:tabs>
          <w:tab w:val="left" w:pos="-1440"/>
          <w:tab w:val="left" w:pos="-720"/>
          <w:tab w:val="left" w:pos="720"/>
          <w:tab w:val="left" w:pos="1260"/>
          <w:tab w:val="left" w:pos="2160"/>
          <w:tab w:val="left" w:pos="2880"/>
          <w:tab w:val="left" w:pos="4320"/>
        </w:tabs>
        <w:suppressAutoHyphens/>
        <w:ind w:left="2160" w:hanging="2160"/>
      </w:pPr>
    </w:p>
    <w:p w14:paraId="06679150" w14:textId="51C5F311" w:rsidR="001E1488" w:rsidRPr="007668EF" w:rsidRDefault="007668EF" w:rsidP="007668EF">
      <w:pPr>
        <w:suppressAutoHyphens/>
        <w:ind w:left="2160" w:hanging="900"/>
        <w:rPr>
          <w:color w:val="000000"/>
          <w:u w:val="single"/>
        </w:rPr>
      </w:pPr>
      <w:r>
        <w:rPr>
          <w:color w:val="000000"/>
        </w:rPr>
        <w:tab/>
      </w:r>
      <w:r w:rsidRPr="007668EF">
        <w:rPr>
          <w:color w:val="000000"/>
          <w:u w:val="single"/>
        </w:rPr>
        <w:t xml:space="preserve">One program director position shall be allocated for each unique CTE program area. A "unique CTE program area" is defined as one or more California Community College Chancellor's Office (CCCCO) approved degrees or certificates of achievement in a Career Technical Education (CTE) or "vocational" Taxonomy of Programs (TOP) </w:t>
      </w:r>
      <w:r w:rsidR="009D1D18">
        <w:rPr>
          <w:color w:val="000000"/>
          <w:u w:val="single"/>
        </w:rPr>
        <w:t xml:space="preserve">four digit </w:t>
      </w:r>
      <w:r w:rsidRPr="007668EF">
        <w:rPr>
          <w:color w:val="000000"/>
          <w:u w:val="single"/>
        </w:rPr>
        <w:t xml:space="preserve">code as listed in the CCCCO TOP Manual. One program director shall be allocated regardless of the number of degrees or certificates offered in the same unique CTE </w:t>
      </w:r>
      <w:r w:rsidR="009D1D18">
        <w:rPr>
          <w:color w:val="000000"/>
          <w:u w:val="single"/>
        </w:rPr>
        <w:t xml:space="preserve">four digit </w:t>
      </w:r>
      <w:r w:rsidRPr="007668EF">
        <w:rPr>
          <w:color w:val="000000"/>
          <w:u w:val="single"/>
        </w:rPr>
        <w:t xml:space="preserve">TOP code. Program directors shall be assigned by the appropriate manager following consultation with the department chair.  </w:t>
      </w:r>
      <w:r w:rsidR="009D1D18">
        <w:rPr>
          <w:color w:val="000000"/>
          <w:u w:val="single"/>
        </w:rPr>
        <w:t>Each</w:t>
      </w:r>
      <w:r w:rsidRPr="007668EF">
        <w:rPr>
          <w:color w:val="000000"/>
          <w:u w:val="single"/>
        </w:rPr>
        <w:t xml:space="preserve"> program director shall receive a minimum of forty percent (40%) </w:t>
      </w:r>
      <w:r w:rsidR="009D1D18">
        <w:rPr>
          <w:color w:val="000000"/>
          <w:u w:val="single"/>
        </w:rPr>
        <w:t xml:space="preserve">FTEF </w:t>
      </w:r>
      <w:r w:rsidRPr="007668EF">
        <w:rPr>
          <w:color w:val="000000"/>
          <w:u w:val="single"/>
        </w:rPr>
        <w:t>reassigned time per semester.</w:t>
      </w:r>
    </w:p>
    <w:p w14:paraId="39EE1ADA" w14:textId="77777777" w:rsidR="007668EF" w:rsidRPr="007668EF" w:rsidRDefault="007668EF" w:rsidP="007668EF">
      <w:pPr>
        <w:suppressAutoHyphens/>
        <w:ind w:left="2160" w:hanging="900"/>
      </w:pPr>
    </w:p>
    <w:p w14:paraId="4778013F" w14:textId="737D4D66" w:rsidR="001E1488" w:rsidRPr="00B73321" w:rsidRDefault="001E1488" w:rsidP="008A7624">
      <w:pPr>
        <w:tabs>
          <w:tab w:val="left" w:pos="-1440"/>
          <w:tab w:val="left" w:pos="-720"/>
          <w:tab w:val="left" w:pos="720"/>
          <w:tab w:val="left" w:pos="1260"/>
          <w:tab w:val="left" w:pos="2160"/>
          <w:tab w:val="left" w:pos="2880"/>
          <w:tab w:val="left" w:pos="4320"/>
        </w:tabs>
        <w:suppressAutoHyphens/>
        <w:ind w:left="2160" w:hanging="2160"/>
      </w:pPr>
      <w:r w:rsidRPr="00B73321">
        <w:lastRenderedPageBreak/>
        <w:tab/>
      </w:r>
      <w:r w:rsidRPr="00B73321">
        <w:tab/>
        <w:t>9.1.2.2</w:t>
      </w:r>
      <w:r w:rsidRPr="00B73321">
        <w:tab/>
        <w:t>Prior to the beginning of each fiscal year, the appropriate manager shall meet with each program director to determine the upcoming priorities, goals, and responsibilities of the program. Additional reassigned time may be approved by the appropriate manager subsequent to this consultation with the program director.</w:t>
      </w:r>
    </w:p>
    <w:p w14:paraId="61D4B2E3" w14:textId="77777777" w:rsidR="001E1488" w:rsidRPr="00B73321" w:rsidRDefault="001E1488" w:rsidP="001E1488">
      <w:pPr>
        <w:tabs>
          <w:tab w:val="left" w:pos="-1440"/>
          <w:tab w:val="left" w:pos="-720"/>
          <w:tab w:val="left" w:pos="720"/>
          <w:tab w:val="left" w:pos="1440"/>
          <w:tab w:val="left" w:pos="2400"/>
          <w:tab w:val="left" w:pos="2880"/>
          <w:tab w:val="left" w:pos="4320"/>
        </w:tabs>
        <w:suppressAutoHyphens/>
        <w:ind w:left="1440" w:hanging="1440"/>
      </w:pPr>
    </w:p>
    <w:p w14:paraId="37DFA8F9" w14:textId="77777777" w:rsidR="001E1488" w:rsidRPr="00B73321" w:rsidRDefault="001E1488" w:rsidP="001E1488">
      <w:pPr>
        <w:tabs>
          <w:tab w:val="left" w:pos="-1440"/>
          <w:tab w:val="left" w:pos="-720"/>
          <w:tab w:val="left" w:pos="540"/>
          <w:tab w:val="left" w:pos="1260"/>
          <w:tab w:val="left" w:pos="2400"/>
          <w:tab w:val="left" w:pos="2880"/>
          <w:tab w:val="left" w:pos="4320"/>
        </w:tabs>
        <w:suppressAutoHyphens/>
        <w:ind w:left="1260" w:hanging="1260"/>
        <w:rPr>
          <w:u w:val="single"/>
        </w:rPr>
      </w:pPr>
      <w:r w:rsidRPr="00B73321">
        <w:tab/>
        <w:t>9.1.3</w:t>
      </w:r>
      <w:r w:rsidRPr="00B73321">
        <w:tab/>
      </w:r>
      <w:r w:rsidRPr="00B73321">
        <w:rPr>
          <w:u w:val="single"/>
        </w:rPr>
        <w:t>Compensation/Reassigned Time for Department Chairs</w:t>
      </w:r>
      <w:r w:rsidRPr="00B73321">
        <w:rPr>
          <w:u w:val="single"/>
        </w:rPr>
        <w:fldChar w:fldCharType="begin"/>
      </w:r>
      <w:r w:rsidRPr="00B73321">
        <w:instrText xml:space="preserve"> XE "Department Chairs (College)" </w:instrText>
      </w:r>
      <w:r w:rsidRPr="00B73321">
        <w:rPr>
          <w:u w:val="single"/>
        </w:rPr>
        <w:fldChar w:fldCharType="end"/>
      </w:r>
      <w:r w:rsidRPr="00B73321">
        <w:rPr>
          <w:u w:val="single"/>
        </w:rPr>
        <w:t xml:space="preserve"> and Assistant Department Chairs during the Academic Year</w:t>
      </w:r>
    </w:p>
    <w:p w14:paraId="1A6231A0" w14:textId="77777777" w:rsidR="001E1488" w:rsidRPr="00B73321" w:rsidRDefault="001E1488" w:rsidP="001E1488">
      <w:pPr>
        <w:tabs>
          <w:tab w:val="left" w:pos="-1440"/>
          <w:tab w:val="left" w:pos="-720"/>
          <w:tab w:val="left" w:pos="0"/>
          <w:tab w:val="left" w:pos="720"/>
          <w:tab w:val="left" w:pos="1680"/>
          <w:tab w:val="left" w:pos="2400"/>
          <w:tab w:val="left" w:pos="2880"/>
          <w:tab w:val="left" w:pos="4320"/>
        </w:tabs>
        <w:suppressAutoHyphens/>
        <w:rPr>
          <w:u w:val="single"/>
        </w:rPr>
      </w:pPr>
    </w:p>
    <w:p w14:paraId="44168072" w14:textId="77777777" w:rsidR="001E1488" w:rsidRPr="00B73321" w:rsidRDefault="001E1488" w:rsidP="001E1488">
      <w:pPr>
        <w:tabs>
          <w:tab w:val="left" w:pos="-1440"/>
          <w:tab w:val="left" w:pos="-720"/>
          <w:tab w:val="left" w:pos="1260"/>
          <w:tab w:val="left" w:pos="1680"/>
          <w:tab w:val="left" w:pos="2400"/>
          <w:tab w:val="left" w:pos="2880"/>
          <w:tab w:val="left" w:pos="4320"/>
        </w:tabs>
        <w:suppressAutoHyphens/>
        <w:ind w:left="1260" w:hanging="1260"/>
        <w:rPr>
          <w:b/>
          <w:i/>
        </w:rPr>
      </w:pPr>
      <w:r w:rsidRPr="00B73321">
        <w:tab/>
        <w:t>Any load factors (see Article VIII, Section A8.0) related to Extended Service Units received by department chairs or assistant department chairs for chair duties as described in this Article shall not be included when computing chair’s total FTEF.</w:t>
      </w:r>
    </w:p>
    <w:p w14:paraId="2E4A6D88" w14:textId="77777777" w:rsidR="001E1488" w:rsidRPr="00B73321" w:rsidRDefault="001E1488" w:rsidP="001E1488">
      <w:pPr>
        <w:tabs>
          <w:tab w:val="center" w:pos="4320"/>
          <w:tab w:val="right" w:pos="8640"/>
        </w:tabs>
      </w:pPr>
    </w:p>
    <w:p w14:paraId="7858C542" w14:textId="77777777" w:rsidR="001E1488" w:rsidRPr="00B73321" w:rsidRDefault="001E1488" w:rsidP="001E1488">
      <w:pPr>
        <w:tabs>
          <w:tab w:val="left" w:pos="-1440"/>
          <w:tab w:val="left" w:pos="-720"/>
          <w:tab w:val="left" w:pos="0"/>
          <w:tab w:val="left" w:pos="720"/>
          <w:tab w:val="left" w:pos="1260"/>
          <w:tab w:val="left" w:pos="2160"/>
          <w:tab w:val="left" w:pos="2880"/>
          <w:tab w:val="left" w:pos="4320"/>
        </w:tabs>
        <w:suppressAutoHyphens/>
        <w:ind w:left="2160" w:hanging="2160"/>
      </w:pPr>
      <w:r w:rsidRPr="00B73321">
        <w:tab/>
      </w:r>
      <w:r w:rsidRPr="00B73321">
        <w:tab/>
        <w:t>9.1.3.1</w:t>
      </w:r>
      <w:r w:rsidRPr="00B73321">
        <w:tab/>
        <w:t>Reassigned time shall be computed based upon a forty (40) hour on-campus workweek and will be allocated each semester.  Reassigned time for departments shall be as delineated in Appendix V. Overload or other assignments may not conflict with the scheduled hours of reassigned time.  The amount of reassigned time allocated each semester may vary provided the two (2) semester academic year average is in accordance with the allocation delineated in Appendix V.</w:t>
      </w:r>
    </w:p>
    <w:p w14:paraId="0094606E" w14:textId="77777777" w:rsidR="001E1488" w:rsidRPr="00B73321" w:rsidRDefault="001E1488" w:rsidP="001E1488">
      <w:pPr>
        <w:tabs>
          <w:tab w:val="left" w:pos="-1440"/>
          <w:tab w:val="left" w:pos="-720"/>
          <w:tab w:val="left" w:pos="0"/>
          <w:tab w:val="left" w:pos="720"/>
          <w:tab w:val="left" w:pos="1440"/>
          <w:tab w:val="left" w:pos="2400"/>
          <w:tab w:val="left" w:pos="2880"/>
          <w:tab w:val="left" w:pos="4320"/>
        </w:tabs>
        <w:suppressAutoHyphens/>
        <w:ind w:left="1440" w:hanging="1440"/>
      </w:pPr>
    </w:p>
    <w:p w14:paraId="5743FB5B" w14:textId="77777777" w:rsidR="001E1488" w:rsidRPr="00B73321" w:rsidRDefault="001E1488" w:rsidP="001E1488">
      <w:pPr>
        <w:tabs>
          <w:tab w:val="left" w:pos="-1440"/>
          <w:tab w:val="left" w:pos="-720"/>
          <w:tab w:val="left" w:pos="0"/>
          <w:tab w:val="left" w:pos="720"/>
          <w:tab w:val="left" w:pos="1260"/>
          <w:tab w:val="left" w:pos="2160"/>
          <w:tab w:val="left" w:pos="2880"/>
          <w:tab w:val="left" w:pos="4320"/>
        </w:tabs>
        <w:suppressAutoHyphens/>
        <w:ind w:left="2160" w:hanging="2160"/>
      </w:pPr>
      <w:r w:rsidRPr="00B73321">
        <w:tab/>
      </w:r>
      <w:r w:rsidRPr="00B73321">
        <w:tab/>
      </w:r>
      <w:r w:rsidRPr="00B73321">
        <w:rPr>
          <w:color w:val="000000"/>
        </w:rPr>
        <w:t>9.1.3.2</w:t>
      </w:r>
      <w:r w:rsidRPr="00B73321">
        <w:rPr>
          <w:color w:val="000000"/>
        </w:rPr>
        <w:tab/>
        <w:t>Departments will receive reassigned time equal to the values found in Appendix V.  However, in no case shall any single department chair or assistant department chair receive greater than 100% reassigned time.</w:t>
      </w:r>
    </w:p>
    <w:p w14:paraId="660EB005" w14:textId="77777777" w:rsidR="001E1488" w:rsidRPr="00B73321" w:rsidRDefault="001E1488" w:rsidP="001E1488">
      <w:pPr>
        <w:tabs>
          <w:tab w:val="left" w:pos="720"/>
        </w:tabs>
        <w:suppressAutoHyphens/>
        <w:ind w:left="720"/>
      </w:pPr>
    </w:p>
    <w:p w14:paraId="5C838C94" w14:textId="77777777" w:rsidR="001E1488" w:rsidRPr="00B73321" w:rsidRDefault="001E1488" w:rsidP="001E1488">
      <w:pPr>
        <w:suppressAutoHyphens/>
        <w:ind w:left="2160" w:hanging="720"/>
      </w:pPr>
      <w:r w:rsidRPr="00B73321">
        <w:tab/>
        <w:t>Additional chair compensation will be determined as follows for classroom department chairs:</w:t>
      </w:r>
    </w:p>
    <w:p w14:paraId="3DB4DEA9" w14:textId="77777777" w:rsidR="001E1488" w:rsidRPr="00B73321" w:rsidRDefault="001E1488" w:rsidP="001E1488">
      <w:pPr>
        <w:tabs>
          <w:tab w:val="left" w:pos="720"/>
        </w:tabs>
        <w:suppressAutoHyphens/>
        <w:ind w:left="2160"/>
      </w:pPr>
    </w:p>
    <w:p w14:paraId="5ECECB84" w14:textId="61335947" w:rsidR="001E1488" w:rsidRPr="00B73321" w:rsidRDefault="001E1488" w:rsidP="001E1488">
      <w:pPr>
        <w:tabs>
          <w:tab w:val="left" w:pos="720"/>
        </w:tabs>
        <w:suppressAutoHyphens/>
        <w:ind w:left="2160"/>
      </w:pPr>
      <w:r w:rsidRPr="00B73321">
        <w:t>Percentage of Chair</w:t>
      </w:r>
      <w:r w:rsidR="00AA556B" w:rsidRPr="00B73321">
        <w:t xml:space="preserve"> </w:t>
      </w:r>
      <w:r w:rsidR="00AA556B" w:rsidRPr="00B73321">
        <w:rPr>
          <w:u w:val="single"/>
        </w:rPr>
        <w:t>or Assistan</w:t>
      </w:r>
      <w:r w:rsidR="00AA556B" w:rsidRPr="00B73321">
        <w:t>t</w:t>
      </w:r>
      <w:r w:rsidR="00AA556B" w:rsidRPr="00B73321">
        <w:tab/>
      </w:r>
      <w:r w:rsidRPr="00B73321">
        <w:t>Additional ESU Compensation</w:t>
      </w:r>
    </w:p>
    <w:p w14:paraId="3E6263CA" w14:textId="040C51AD" w:rsidR="001E1488" w:rsidRPr="00B73321" w:rsidRDefault="00AA556B" w:rsidP="001E1488">
      <w:pPr>
        <w:tabs>
          <w:tab w:val="left" w:pos="720"/>
        </w:tabs>
        <w:suppressAutoHyphens/>
        <w:ind w:left="2160"/>
      </w:pPr>
      <w:r w:rsidRPr="00B73321">
        <w:rPr>
          <w:u w:val="double"/>
        </w:rPr>
        <w:t>Chair</w:t>
      </w:r>
      <w:r w:rsidRPr="00B73321">
        <w:rPr>
          <w:u w:val="single"/>
        </w:rPr>
        <w:t xml:space="preserve"> </w:t>
      </w:r>
      <w:r w:rsidR="001E1488" w:rsidRPr="00B73321">
        <w:rPr>
          <w:u w:val="single"/>
        </w:rPr>
        <w:t>Reassigned Time</w:t>
      </w:r>
      <w:r w:rsidR="001E1488" w:rsidRPr="00B73321">
        <w:tab/>
      </w:r>
      <w:r w:rsidR="001E1488" w:rsidRPr="00B73321">
        <w:tab/>
      </w:r>
      <w:r w:rsidRPr="00B73321">
        <w:tab/>
      </w:r>
      <w:r w:rsidR="001E1488" w:rsidRPr="00B73321">
        <w:rPr>
          <w:u w:val="single"/>
        </w:rPr>
        <w:t>(per semester)</w:t>
      </w:r>
    </w:p>
    <w:p w14:paraId="5F9B183E" w14:textId="78D76BF5" w:rsidR="001E1488" w:rsidRPr="00B73321" w:rsidRDefault="001E1488" w:rsidP="001E1488">
      <w:pPr>
        <w:tabs>
          <w:tab w:val="left" w:pos="720"/>
          <w:tab w:val="left" w:pos="2160"/>
        </w:tabs>
        <w:suppressAutoHyphens/>
        <w:ind w:left="2160"/>
        <w:rPr>
          <w:u w:val="single"/>
        </w:rPr>
      </w:pPr>
      <w:r w:rsidRPr="00B73321">
        <w:tab/>
        <w:t>30%</w:t>
      </w:r>
      <w:r w:rsidRPr="00B73321">
        <w:tab/>
      </w:r>
      <w:r w:rsidRPr="00B73321">
        <w:tab/>
      </w:r>
      <w:r w:rsidRPr="00B73321">
        <w:tab/>
      </w:r>
      <w:r w:rsidRPr="00B73321">
        <w:tab/>
      </w:r>
      <w:r w:rsidRPr="00B73321">
        <w:tab/>
      </w:r>
      <w:r w:rsidRPr="00B73321">
        <w:tab/>
      </w:r>
      <w:r w:rsidRPr="00B73321">
        <w:rPr>
          <w:strike/>
        </w:rPr>
        <w:t>3</w:t>
      </w:r>
      <w:r w:rsidR="007E7D85" w:rsidRPr="00B73321">
        <w:rPr>
          <w:u w:val="single"/>
        </w:rPr>
        <w:t>5</w:t>
      </w:r>
    </w:p>
    <w:p w14:paraId="5BFDF6E3" w14:textId="0AC7E48C" w:rsidR="001E1488" w:rsidRPr="00B73321" w:rsidRDefault="001E1488" w:rsidP="001E1488">
      <w:pPr>
        <w:tabs>
          <w:tab w:val="left" w:pos="720"/>
          <w:tab w:val="left" w:pos="2160"/>
        </w:tabs>
        <w:suppressAutoHyphens/>
        <w:ind w:left="2160"/>
      </w:pPr>
      <w:r w:rsidRPr="00B73321">
        <w:tab/>
        <w:t>40%</w:t>
      </w:r>
      <w:r w:rsidRPr="00B73321">
        <w:tab/>
      </w:r>
      <w:r w:rsidRPr="00B73321">
        <w:tab/>
      </w:r>
      <w:r w:rsidRPr="00B73321">
        <w:tab/>
      </w:r>
      <w:r w:rsidRPr="00B73321">
        <w:tab/>
      </w:r>
      <w:r w:rsidRPr="00B73321">
        <w:tab/>
      </w:r>
      <w:r w:rsidRPr="00B73321">
        <w:tab/>
      </w:r>
      <w:r w:rsidRPr="00B73321">
        <w:rPr>
          <w:strike/>
        </w:rPr>
        <w:t>4</w:t>
      </w:r>
      <w:r w:rsidR="007A2107" w:rsidRPr="00B73321">
        <w:rPr>
          <w:u w:val="single"/>
        </w:rPr>
        <w:t>6</w:t>
      </w:r>
    </w:p>
    <w:p w14:paraId="38F53FAD" w14:textId="3197942B" w:rsidR="001E1488" w:rsidRPr="00B73321" w:rsidRDefault="001E1488" w:rsidP="001E1488">
      <w:pPr>
        <w:tabs>
          <w:tab w:val="left" w:pos="720"/>
          <w:tab w:val="left" w:pos="2160"/>
        </w:tabs>
        <w:suppressAutoHyphens/>
        <w:ind w:left="2160"/>
        <w:rPr>
          <w:u w:val="single"/>
        </w:rPr>
      </w:pPr>
      <w:r w:rsidRPr="00B73321">
        <w:tab/>
        <w:t>50%</w:t>
      </w:r>
      <w:r w:rsidRPr="00B73321">
        <w:tab/>
      </w:r>
      <w:r w:rsidRPr="00B73321">
        <w:tab/>
      </w:r>
      <w:r w:rsidRPr="00B73321">
        <w:tab/>
      </w:r>
      <w:r w:rsidRPr="00B73321">
        <w:tab/>
      </w:r>
      <w:r w:rsidRPr="00B73321">
        <w:tab/>
      </w:r>
      <w:r w:rsidRPr="00B73321">
        <w:tab/>
      </w:r>
      <w:r w:rsidRPr="00B73321">
        <w:rPr>
          <w:strike/>
        </w:rPr>
        <w:t>5</w:t>
      </w:r>
      <w:r w:rsidR="007A2107" w:rsidRPr="00B73321">
        <w:rPr>
          <w:u w:val="single"/>
        </w:rPr>
        <w:t>7</w:t>
      </w:r>
    </w:p>
    <w:p w14:paraId="3398A830" w14:textId="77777777" w:rsidR="001E1488" w:rsidRPr="00B73321" w:rsidRDefault="001E1488" w:rsidP="001E1488">
      <w:pPr>
        <w:tabs>
          <w:tab w:val="left" w:pos="720"/>
          <w:tab w:val="left" w:pos="2160"/>
        </w:tabs>
        <w:suppressAutoHyphens/>
        <w:ind w:left="2160"/>
      </w:pPr>
      <w:r w:rsidRPr="00B73321">
        <w:t>Each additional 10%</w:t>
      </w:r>
      <w:r w:rsidRPr="00B73321">
        <w:tab/>
      </w:r>
      <w:r w:rsidRPr="00B73321">
        <w:tab/>
      </w:r>
      <w:r w:rsidRPr="00B73321">
        <w:tab/>
      </w:r>
      <w:r w:rsidRPr="00B73321">
        <w:tab/>
        <w:t>1 additional ESU</w:t>
      </w:r>
    </w:p>
    <w:p w14:paraId="02791933" w14:textId="77777777" w:rsidR="001E1488" w:rsidRPr="00B73321" w:rsidRDefault="001E1488" w:rsidP="001E1488">
      <w:pPr>
        <w:tabs>
          <w:tab w:val="left" w:pos="720"/>
          <w:tab w:val="left" w:pos="2160"/>
        </w:tabs>
        <w:suppressAutoHyphens/>
        <w:ind w:left="2160"/>
      </w:pPr>
    </w:p>
    <w:p w14:paraId="7AC8723F" w14:textId="77777777" w:rsidR="001E1488" w:rsidRPr="00B73321" w:rsidRDefault="001E1488" w:rsidP="001E1488">
      <w:pPr>
        <w:suppressAutoHyphens/>
        <w:ind w:left="2160"/>
        <w:rPr>
          <w:color w:val="000000"/>
        </w:rPr>
      </w:pPr>
      <w:r w:rsidRPr="00B73321">
        <w:rPr>
          <w:color w:val="000000"/>
        </w:rPr>
        <w:t>Funding for increasing stipends or reassigned time shall come from AFT’s share of the RAF.  If the District creates a new department or program, the District shall meet and negotiate with the AFT to determine an appropriate amount of initial reassigned time and stipend.  The District shall bear the initial reassigned time and stipend costs associated with creating these new departments or programs.</w:t>
      </w:r>
    </w:p>
    <w:p w14:paraId="76D3C7FB" w14:textId="77777777" w:rsidR="001E1488" w:rsidRPr="00B73321" w:rsidRDefault="001E1488" w:rsidP="001E1488">
      <w:pPr>
        <w:tabs>
          <w:tab w:val="left" w:pos="720"/>
        </w:tabs>
        <w:suppressAutoHyphens/>
        <w:ind w:left="720"/>
      </w:pPr>
    </w:p>
    <w:p w14:paraId="35ABEB16" w14:textId="77777777" w:rsidR="001E1488" w:rsidRPr="00B73321" w:rsidRDefault="001E1488" w:rsidP="001E1488">
      <w:pPr>
        <w:tabs>
          <w:tab w:val="left" w:pos="1260"/>
        </w:tabs>
        <w:suppressAutoHyphens/>
        <w:ind w:left="2160" w:hanging="2160"/>
      </w:pPr>
      <w:r w:rsidRPr="00B73321">
        <w:tab/>
        <w:t>9.1.3.3</w:t>
      </w:r>
      <w:r w:rsidRPr="00B73321">
        <w:tab/>
        <w:t xml:space="preserve">Department chairs may, at their option, ask their department members to elect an assistant department chair following the provisions of Section 9.3 below.  In cases where the reassigned time for a department exceeds 100%, the department must elect an assistant department chair.  The </w:t>
      </w:r>
      <w:r w:rsidRPr="00B73321">
        <w:lastRenderedPageBreak/>
        <w:t>distribution of reassigned time and ESUs between the department chair and assistant department chair(s) shall be determined by the appropriate manager after consultation with the department chair and assistant department chair(s). All Department Chairs and Assistant Department Chairs shall receive at least 30% FTEF reassigned time. In no case shall the cumulative total of reassigned time among the Department Chair, Assistant Department Chair(s), and Department Liaison(s) from each department exceed the total listed for that department in Appendix V.</w:t>
      </w:r>
    </w:p>
    <w:p w14:paraId="1F666B0F" w14:textId="77777777" w:rsidR="001E1488" w:rsidRPr="00B73321" w:rsidRDefault="001E1488" w:rsidP="001E1488">
      <w:pPr>
        <w:tabs>
          <w:tab w:val="left" w:pos="-1440"/>
          <w:tab w:val="left" w:pos="-720"/>
          <w:tab w:val="left" w:pos="0"/>
          <w:tab w:val="left" w:pos="720"/>
          <w:tab w:val="left" w:pos="1440"/>
          <w:tab w:val="left" w:pos="2400"/>
          <w:tab w:val="left" w:pos="2880"/>
          <w:tab w:val="left" w:pos="4320"/>
        </w:tabs>
        <w:suppressAutoHyphens/>
        <w:rPr>
          <w:snapToGrid w:val="0"/>
        </w:rPr>
      </w:pPr>
    </w:p>
    <w:p w14:paraId="3725DD8A" w14:textId="0C7BC9CD" w:rsidR="001E1488" w:rsidRPr="00B73321" w:rsidRDefault="001E1488" w:rsidP="001E1488">
      <w:pPr>
        <w:tabs>
          <w:tab w:val="left" w:pos="-1440"/>
          <w:tab w:val="left" w:pos="-720"/>
          <w:tab w:val="left" w:pos="0"/>
          <w:tab w:val="left" w:pos="1260"/>
          <w:tab w:val="left" w:pos="2160"/>
          <w:tab w:val="left" w:pos="4320"/>
        </w:tabs>
        <w:suppressAutoHyphens/>
        <w:ind w:left="2160" w:hanging="1440"/>
      </w:pPr>
      <w:r w:rsidRPr="00B73321">
        <w:tab/>
        <w:t>9.1.3.4</w:t>
      </w:r>
      <w:r w:rsidRPr="00B73321">
        <w:tab/>
        <w:t>Non-classroom departments shall recei</w:t>
      </w:r>
      <w:r w:rsidRPr="00B73321">
        <w:rPr>
          <w:color w:val="000000"/>
        </w:rPr>
        <w:t xml:space="preserve">ve </w:t>
      </w:r>
      <w:r w:rsidRPr="00B73321">
        <w:rPr>
          <w:strike/>
          <w:color w:val="000000"/>
        </w:rPr>
        <w:t>six (6)</w:t>
      </w:r>
      <w:r w:rsidRPr="00B73321">
        <w:rPr>
          <w:color w:val="000000"/>
        </w:rPr>
        <w:t xml:space="preserve"> </w:t>
      </w:r>
      <w:r w:rsidR="007E7D85" w:rsidRPr="00B73321">
        <w:rPr>
          <w:color w:val="000000"/>
          <w:u w:val="single"/>
        </w:rPr>
        <w:t xml:space="preserve">eight (8) </w:t>
      </w:r>
      <w:r w:rsidRPr="00B73321">
        <w:rPr>
          <w:color w:val="000000"/>
        </w:rPr>
        <w:t>ex</w:t>
      </w:r>
      <w:r w:rsidRPr="00B73321">
        <w:t>tended service units per semester as defined in Article VIII, A8.0 of this Agreement.  A department will be considered a non-classroom department if a majority of the departmental FTEF is assigned on a non-classroom basis.</w:t>
      </w:r>
    </w:p>
    <w:p w14:paraId="42B0CEB9" w14:textId="77777777" w:rsidR="001E1488" w:rsidRPr="00B73321" w:rsidRDefault="001E1488" w:rsidP="001E1488">
      <w:pPr>
        <w:tabs>
          <w:tab w:val="left" w:pos="-1440"/>
          <w:tab w:val="left" w:pos="-720"/>
          <w:tab w:val="left" w:pos="0"/>
          <w:tab w:val="left" w:pos="1260"/>
          <w:tab w:val="left" w:pos="2160"/>
          <w:tab w:val="left" w:pos="4320"/>
        </w:tabs>
        <w:suppressAutoHyphens/>
        <w:ind w:left="2160" w:hanging="1440"/>
      </w:pPr>
    </w:p>
    <w:p w14:paraId="13F77603" w14:textId="6F9B809D" w:rsidR="001E1488" w:rsidRPr="00B73321" w:rsidRDefault="001E1488" w:rsidP="001E1488">
      <w:pPr>
        <w:tabs>
          <w:tab w:val="left" w:pos="-1440"/>
          <w:tab w:val="left" w:pos="-720"/>
        </w:tabs>
        <w:suppressAutoHyphens/>
        <w:ind w:left="2160" w:hanging="900"/>
      </w:pPr>
      <w:r w:rsidRPr="00B73321">
        <w:t>9.1.3.5</w:t>
      </w:r>
      <w:r w:rsidRPr="00B73321">
        <w:tab/>
        <w:t xml:space="preserve">Program Directors as defined in Article 9.1.2 </w:t>
      </w:r>
      <w:r w:rsidRPr="00B73321">
        <w:rPr>
          <w:strike/>
        </w:rPr>
        <w:t>who are not being compensated as a department chair as delineated abov</w:t>
      </w:r>
      <w:r w:rsidR="002F00E2">
        <w:rPr>
          <w:strike/>
        </w:rPr>
        <w:t xml:space="preserve">e </w:t>
      </w:r>
      <w:r w:rsidR="00A02B5C" w:rsidRPr="00B73321">
        <w:rPr>
          <w:strike/>
        </w:rPr>
        <w:t>course</w:t>
      </w:r>
      <w:r w:rsidRPr="00B73321">
        <w:t xml:space="preserve"> shall receive three extended service units per semester as defined in Article VIII, A8.0 of this Agreement.</w:t>
      </w:r>
    </w:p>
    <w:p w14:paraId="17770CA9" w14:textId="77777777" w:rsidR="001E1488" w:rsidRPr="00B73321" w:rsidRDefault="001E1488" w:rsidP="001E1488">
      <w:pPr>
        <w:tabs>
          <w:tab w:val="left" w:pos="-1440"/>
          <w:tab w:val="left" w:pos="-720"/>
        </w:tabs>
        <w:suppressAutoHyphens/>
        <w:ind w:left="2160" w:hanging="900"/>
      </w:pPr>
    </w:p>
    <w:p w14:paraId="4D2D7261" w14:textId="77777777" w:rsidR="001E1488" w:rsidRPr="00B73321" w:rsidRDefault="001E1488" w:rsidP="001E1488">
      <w:pPr>
        <w:suppressAutoHyphens/>
        <w:rPr>
          <w:u w:val="single"/>
        </w:rPr>
      </w:pPr>
      <w:r w:rsidRPr="00B73321">
        <w:t>9.1.4</w:t>
      </w:r>
      <w:r w:rsidRPr="00B73321">
        <w:tab/>
      </w:r>
      <w:r w:rsidRPr="00B73321">
        <w:rPr>
          <w:u w:val="single"/>
        </w:rPr>
        <w:t>Compensation/Reassigned Time for Department Liaisons</w:t>
      </w:r>
    </w:p>
    <w:p w14:paraId="6389DBE9" w14:textId="77777777" w:rsidR="001E1488" w:rsidRPr="00B73321" w:rsidRDefault="001E1488" w:rsidP="001E1488">
      <w:pPr>
        <w:tabs>
          <w:tab w:val="left" w:pos="-1440"/>
          <w:tab w:val="left" w:pos="-720"/>
          <w:tab w:val="left" w:pos="0"/>
          <w:tab w:val="left" w:pos="720"/>
          <w:tab w:val="left" w:pos="1680"/>
          <w:tab w:val="left" w:pos="2400"/>
          <w:tab w:val="left" w:pos="2880"/>
          <w:tab w:val="left" w:pos="4320"/>
        </w:tabs>
        <w:suppressAutoHyphens/>
        <w:rPr>
          <w:u w:val="single"/>
        </w:rPr>
      </w:pPr>
    </w:p>
    <w:p w14:paraId="3AC67055" w14:textId="77777777" w:rsidR="001E1488" w:rsidRPr="00B73321" w:rsidRDefault="001E1488" w:rsidP="001E1488">
      <w:pPr>
        <w:suppressAutoHyphens/>
        <w:ind w:left="1260"/>
        <w:rPr>
          <w:b/>
          <w:i/>
        </w:rPr>
      </w:pPr>
      <w:r w:rsidRPr="00B73321">
        <w:t>Any load factors (see Article VIII, Section A8.0) related to Extended Service Units received by department liaisons for their departmental duties as described in this Article shall not be included when computing a department liaison’s total FTEF.</w:t>
      </w:r>
    </w:p>
    <w:p w14:paraId="69D03BED" w14:textId="77777777" w:rsidR="001E1488" w:rsidRPr="00B73321" w:rsidRDefault="001E1488" w:rsidP="001E1488">
      <w:pPr>
        <w:tabs>
          <w:tab w:val="center" w:pos="4320"/>
          <w:tab w:val="right" w:pos="8640"/>
        </w:tabs>
      </w:pPr>
    </w:p>
    <w:p w14:paraId="7497E523" w14:textId="77777777" w:rsidR="001E1488" w:rsidRPr="00B73321" w:rsidRDefault="001E1488" w:rsidP="001E1488">
      <w:pPr>
        <w:suppressAutoHyphens/>
        <w:ind w:left="2160" w:hanging="900"/>
      </w:pPr>
      <w:r w:rsidRPr="00B73321">
        <w:t>9.1.4.1</w:t>
      </w:r>
      <w:r w:rsidRPr="00B73321">
        <w:tab/>
        <w:t>Reassigned time shall be computed based upon a forty (40) hour on-campus workweek and will be allocated each semester.  Reassigned time for department liaisons, when added to the reassigned time for the department chairs and assistant chair(s) shall not exceed the amount of reassigned time for the department as delineated in Appendix V. Overload or other assignments may not conflict with the scheduled hours of reassigned time.  The amount of reassigned time allocated each semester may vary provided the two (2) semester academic year average is in accordance with the allocation delineated in Appendix V.</w:t>
      </w:r>
    </w:p>
    <w:p w14:paraId="023E5B17" w14:textId="77777777" w:rsidR="001E1488" w:rsidRPr="00B73321" w:rsidRDefault="001E1488" w:rsidP="001E1488">
      <w:pPr>
        <w:tabs>
          <w:tab w:val="left" w:pos="-1440"/>
          <w:tab w:val="left" w:pos="-720"/>
          <w:tab w:val="left" w:pos="0"/>
          <w:tab w:val="left" w:pos="720"/>
          <w:tab w:val="left" w:pos="1440"/>
          <w:tab w:val="left" w:pos="2400"/>
          <w:tab w:val="left" w:pos="2880"/>
          <w:tab w:val="left" w:pos="4320"/>
        </w:tabs>
        <w:suppressAutoHyphens/>
        <w:ind w:left="1440" w:hanging="1440"/>
      </w:pPr>
    </w:p>
    <w:p w14:paraId="2D394012" w14:textId="77777777" w:rsidR="001E1488" w:rsidRPr="00B73321" w:rsidRDefault="001E1488" w:rsidP="001E1488">
      <w:pPr>
        <w:suppressAutoHyphens/>
        <w:ind w:left="2160" w:hanging="900"/>
      </w:pPr>
      <w:r w:rsidRPr="00B73321">
        <w:rPr>
          <w:color w:val="000000"/>
        </w:rPr>
        <w:t>9.1.4.2</w:t>
      </w:r>
      <w:r w:rsidRPr="00B73321">
        <w:rPr>
          <w:color w:val="000000"/>
        </w:rPr>
        <w:tab/>
        <w:t>Departmental Liaisons shall all receive less than 30% FTEF reassigned time.</w:t>
      </w:r>
    </w:p>
    <w:p w14:paraId="085BCDA8" w14:textId="77777777" w:rsidR="001E1488" w:rsidRPr="00B73321" w:rsidRDefault="001E1488" w:rsidP="001E1488">
      <w:pPr>
        <w:tabs>
          <w:tab w:val="left" w:pos="720"/>
        </w:tabs>
        <w:suppressAutoHyphens/>
        <w:ind w:left="720"/>
      </w:pPr>
    </w:p>
    <w:p w14:paraId="44ED6BB7" w14:textId="77777777" w:rsidR="001E1488" w:rsidRPr="00B73321" w:rsidRDefault="001E1488" w:rsidP="001E1488">
      <w:pPr>
        <w:tabs>
          <w:tab w:val="left" w:pos="720"/>
        </w:tabs>
        <w:suppressAutoHyphens/>
        <w:ind w:left="2160"/>
      </w:pPr>
      <w:r w:rsidRPr="00B73321">
        <w:t>Department liaisons will also receive as additional compensation 1 ESU for each 10% of reassigned time they receive, rounded to the nearest hundredth of an ESU.</w:t>
      </w:r>
    </w:p>
    <w:p w14:paraId="634A2278" w14:textId="77777777" w:rsidR="001E1488" w:rsidRPr="00B73321" w:rsidRDefault="001E1488" w:rsidP="001E1488">
      <w:pPr>
        <w:tabs>
          <w:tab w:val="left" w:pos="720"/>
        </w:tabs>
        <w:suppressAutoHyphens/>
        <w:ind w:left="720"/>
      </w:pPr>
    </w:p>
    <w:p w14:paraId="2E195160" w14:textId="77777777" w:rsidR="001E1488" w:rsidRPr="00B73321" w:rsidRDefault="001E1488" w:rsidP="001E1488">
      <w:pPr>
        <w:suppressAutoHyphens/>
        <w:ind w:left="2160" w:hanging="900"/>
      </w:pPr>
      <w:r w:rsidRPr="00B73321">
        <w:t>9.1.4.3</w:t>
      </w:r>
      <w:r w:rsidRPr="00B73321">
        <w:tab/>
        <w:t xml:space="preserve">Department chairs may, at their option, ask their department members to elect a department liaison following the provisions of Section 9.3 below.  The amount of reassigned time the department liaison receives shall be less than 30% FTEF and shall be such that the cumulative total of </w:t>
      </w:r>
      <w:r w:rsidRPr="00B73321">
        <w:lastRenderedPageBreak/>
        <w:t>reassigned time among the Department Chair, Assistant Department Chair(s), and Department Liaison(s) from each department does not exceed the total listed for that department in Appendix V.</w:t>
      </w:r>
    </w:p>
    <w:p w14:paraId="1C53AC6A" w14:textId="77777777" w:rsidR="001E1488" w:rsidRPr="00B73321" w:rsidRDefault="001E1488" w:rsidP="001E1488">
      <w:pPr>
        <w:suppressAutoHyphens/>
        <w:ind w:left="2160" w:hanging="900"/>
      </w:pPr>
    </w:p>
    <w:p w14:paraId="510A1E7F" w14:textId="77777777" w:rsidR="001E1488" w:rsidRPr="00B73321" w:rsidRDefault="001E1488" w:rsidP="001E1488">
      <w:pPr>
        <w:tabs>
          <w:tab w:val="left" w:pos="-1440"/>
          <w:tab w:val="left" w:pos="-720"/>
        </w:tabs>
        <w:suppressAutoHyphens/>
        <w:ind w:left="2160" w:hanging="900"/>
      </w:pPr>
      <w:r w:rsidRPr="00B73321">
        <w:t>9.1.4.4</w:t>
      </w:r>
      <w:r w:rsidRPr="00B73321">
        <w:tab/>
        <w:t>Department liaisons shall not be compensated and are not expected to perform department related duties outside of the ten month academic year.</w:t>
      </w:r>
    </w:p>
    <w:p w14:paraId="0C40CCA0" w14:textId="77777777" w:rsidR="001E1488" w:rsidRPr="00B73321" w:rsidRDefault="001E1488" w:rsidP="001E1488">
      <w:pPr>
        <w:tabs>
          <w:tab w:val="left" w:pos="-1440"/>
          <w:tab w:val="left" w:pos="-720"/>
        </w:tabs>
        <w:suppressAutoHyphens/>
        <w:ind w:left="2160" w:hanging="900"/>
      </w:pPr>
    </w:p>
    <w:p w14:paraId="2CF6CB7A" w14:textId="77777777" w:rsidR="001E1488" w:rsidRPr="00B73321" w:rsidRDefault="001E1488" w:rsidP="001E1488">
      <w:pPr>
        <w:tabs>
          <w:tab w:val="left" w:pos="-1440"/>
          <w:tab w:val="left" w:pos="-720"/>
        </w:tabs>
        <w:suppressAutoHyphens/>
        <w:ind w:left="2160" w:hanging="900"/>
        <w:rPr>
          <w:iCs/>
        </w:rPr>
      </w:pPr>
      <w:r w:rsidRPr="00B73321">
        <w:t>9.1.4.5</w:t>
      </w:r>
      <w:r w:rsidRPr="00B73321">
        <w:tab/>
        <w:t>Department liaisons are not expected to perform the full range of departmental duties as would be expected of a department chair or assistant department chair.  Department liaisons will generally be expected to perform single, narrowly defined, tasks to assist the department chair and/or assistant department chair in the running of the department.</w:t>
      </w:r>
    </w:p>
    <w:p w14:paraId="12E8C763" w14:textId="77777777" w:rsidR="001E1488" w:rsidRPr="00B73321" w:rsidRDefault="001E1488" w:rsidP="001E1488">
      <w:pPr>
        <w:tabs>
          <w:tab w:val="left" w:pos="-1440"/>
          <w:tab w:val="left" w:pos="-720"/>
          <w:tab w:val="left" w:pos="0"/>
          <w:tab w:val="left" w:pos="1260"/>
          <w:tab w:val="left" w:pos="2160"/>
          <w:tab w:val="left" w:pos="4320"/>
        </w:tabs>
        <w:suppressAutoHyphens/>
        <w:ind w:left="2160" w:hanging="1440"/>
      </w:pPr>
    </w:p>
    <w:p w14:paraId="0735E00F" w14:textId="77777777" w:rsidR="001E1488" w:rsidRPr="00B73321" w:rsidRDefault="001E1488" w:rsidP="001E1488">
      <w:pPr>
        <w:tabs>
          <w:tab w:val="left" w:pos="-1440"/>
          <w:tab w:val="left" w:pos="-720"/>
          <w:tab w:val="left" w:pos="0"/>
          <w:tab w:val="left" w:pos="540"/>
          <w:tab w:val="left" w:pos="1260"/>
          <w:tab w:val="left" w:pos="2400"/>
          <w:tab w:val="left" w:pos="2880"/>
          <w:tab w:val="left" w:pos="4320"/>
        </w:tabs>
        <w:suppressAutoHyphens/>
        <w:ind w:left="1260" w:hanging="1260"/>
      </w:pPr>
      <w:r w:rsidRPr="00B73321">
        <w:tab/>
        <w:t>9.1.5</w:t>
      </w:r>
      <w:r w:rsidRPr="00B73321">
        <w:tab/>
      </w:r>
      <w:r w:rsidRPr="00B73321">
        <w:rPr>
          <w:u w:val="single"/>
        </w:rPr>
        <w:t xml:space="preserve">Compensation for Department Chairs and Assistant Department Chairs </w:t>
      </w:r>
      <w:r w:rsidRPr="00B73321">
        <w:rPr>
          <w:strike/>
          <w:u w:val="single"/>
        </w:rPr>
        <w:t xml:space="preserve">in the Credit Colleges </w:t>
      </w:r>
      <w:r w:rsidRPr="00B73321">
        <w:rPr>
          <w:u w:val="single"/>
        </w:rPr>
        <w:t>Outside of the Academic Year</w:t>
      </w:r>
    </w:p>
    <w:p w14:paraId="38E150AE" w14:textId="77777777" w:rsidR="001E1488" w:rsidRPr="00B73321" w:rsidRDefault="001E1488" w:rsidP="001E1488">
      <w:pPr>
        <w:tabs>
          <w:tab w:val="left" w:pos="-1440"/>
          <w:tab w:val="left" w:pos="-720"/>
          <w:tab w:val="left" w:pos="0"/>
          <w:tab w:val="left" w:pos="720"/>
          <w:tab w:val="left" w:pos="1680"/>
          <w:tab w:val="left" w:pos="2400"/>
          <w:tab w:val="left" w:pos="2880"/>
          <w:tab w:val="left" w:pos="4320"/>
        </w:tabs>
        <w:suppressAutoHyphens/>
      </w:pPr>
    </w:p>
    <w:p w14:paraId="36E0E3A6" w14:textId="77777777" w:rsidR="001E1488" w:rsidRPr="00B73321" w:rsidRDefault="001E1488" w:rsidP="001E1488">
      <w:pPr>
        <w:tabs>
          <w:tab w:val="left" w:pos="-1440"/>
          <w:tab w:val="left" w:pos="-720"/>
        </w:tabs>
        <w:suppressAutoHyphens/>
        <w:ind w:left="1260"/>
      </w:pPr>
      <w:r w:rsidRPr="00B73321">
        <w:t>It is expected and recognized that department chairs and assistant department chairs in the credit colleges have obligations and perform duties outside of the regularly scheduled 175 (one hundred and seventy-five) day academic year.  In accordance with these additional obligations, compensation is set forth as follows.</w:t>
      </w:r>
    </w:p>
    <w:p w14:paraId="6C8A393C" w14:textId="77777777" w:rsidR="001E1488" w:rsidRPr="00B73321" w:rsidRDefault="001E1488" w:rsidP="001E1488">
      <w:pPr>
        <w:tabs>
          <w:tab w:val="left" w:pos="-1440"/>
          <w:tab w:val="left" w:pos="-720"/>
          <w:tab w:val="left" w:pos="720"/>
          <w:tab w:val="left" w:pos="1680"/>
          <w:tab w:val="left" w:pos="2400"/>
          <w:tab w:val="left" w:pos="2880"/>
          <w:tab w:val="left" w:pos="4320"/>
        </w:tabs>
        <w:suppressAutoHyphens/>
        <w:ind w:left="720" w:hanging="720"/>
      </w:pPr>
    </w:p>
    <w:p w14:paraId="0DC29C26" w14:textId="77777777" w:rsidR="001E1488" w:rsidRPr="00B73321" w:rsidRDefault="001E1488" w:rsidP="001E1488">
      <w:pPr>
        <w:tabs>
          <w:tab w:val="left" w:pos="-1440"/>
          <w:tab w:val="left" w:pos="-720"/>
        </w:tabs>
        <w:suppressAutoHyphens/>
        <w:ind w:left="2160" w:hanging="900"/>
        <w:rPr>
          <w:i/>
          <w:color w:val="8064A2"/>
        </w:rPr>
      </w:pPr>
      <w:r w:rsidRPr="00B73321">
        <w:t>9.1.5.1</w:t>
      </w:r>
      <w:r w:rsidRPr="00B73321">
        <w:tab/>
        <w:t>Department Chairs and Assistant Department Chairs of all credit college departments shall be assigned on an 11-month basis and will be paid for an eleventh month (equal to their ten month base pay rate) to compensate for those duties performed outside of the academic year.  All chairs of non-classroom departments shall be assigned on at least an 11-month basis.  The work requirements for Department Chairs and Assistant Department Chairs during their additional days of service are delineated in Appendix VI.</w:t>
      </w:r>
    </w:p>
    <w:p w14:paraId="7DED2043"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pPr>
    </w:p>
    <w:p w14:paraId="0CFBAEF7" w14:textId="77777777" w:rsidR="001E1488" w:rsidRPr="00B73321" w:rsidRDefault="001E1488" w:rsidP="001E1488">
      <w:pPr>
        <w:ind w:left="2160" w:hanging="900"/>
      </w:pPr>
      <w:r w:rsidRPr="00B73321">
        <w:t>9.1.5.2</w:t>
      </w:r>
      <w:r w:rsidRPr="00B73321">
        <w:tab/>
        <w:t>Department Chairs and Assistant Department Chairs:</w:t>
      </w:r>
    </w:p>
    <w:p w14:paraId="2E7400B0" w14:textId="77777777" w:rsidR="001E1488" w:rsidRPr="00B73321" w:rsidRDefault="001E1488" w:rsidP="001E1488">
      <w:pPr>
        <w:numPr>
          <w:ilvl w:val="0"/>
          <w:numId w:val="3"/>
        </w:numPr>
        <w:ind w:left="2520"/>
        <w:contextualSpacing/>
        <w:rPr>
          <w:snapToGrid w:val="0"/>
        </w:rPr>
      </w:pPr>
      <w:r w:rsidRPr="00B73321">
        <w:rPr>
          <w:snapToGrid w:val="0"/>
        </w:rPr>
        <w:t>Are all 11-month contract employees during the fiscal year in which they perform these duties;</w:t>
      </w:r>
    </w:p>
    <w:p w14:paraId="334B3A4D" w14:textId="77777777" w:rsidR="001E1488" w:rsidRPr="00B73321" w:rsidRDefault="001E1488" w:rsidP="001E1488">
      <w:pPr>
        <w:numPr>
          <w:ilvl w:val="0"/>
          <w:numId w:val="3"/>
        </w:numPr>
        <w:ind w:left="2520"/>
        <w:contextualSpacing/>
        <w:rPr>
          <w:snapToGrid w:val="0"/>
        </w:rPr>
      </w:pPr>
      <w:r w:rsidRPr="00B73321">
        <w:rPr>
          <w:snapToGrid w:val="0"/>
        </w:rPr>
        <w:t>Are all required to work 194 days;</w:t>
      </w:r>
    </w:p>
    <w:p w14:paraId="6808780F" w14:textId="77777777" w:rsidR="001E1488" w:rsidRPr="00B73321" w:rsidRDefault="001E1488" w:rsidP="001E1488">
      <w:pPr>
        <w:numPr>
          <w:ilvl w:val="0"/>
          <w:numId w:val="3"/>
        </w:numPr>
        <w:ind w:left="2520"/>
        <w:contextualSpacing/>
        <w:rPr>
          <w:snapToGrid w:val="0"/>
        </w:rPr>
      </w:pPr>
      <w:r w:rsidRPr="00B73321">
        <w:rPr>
          <w:snapToGrid w:val="0"/>
        </w:rPr>
        <w:t>Are all paid off the Tenured/Tenure-Track Salary Schedule A;</w:t>
      </w:r>
    </w:p>
    <w:p w14:paraId="27F2BA5B" w14:textId="77777777" w:rsidR="001E1488" w:rsidRPr="00B73321" w:rsidRDefault="001E1488" w:rsidP="001E1488">
      <w:pPr>
        <w:numPr>
          <w:ilvl w:val="0"/>
          <w:numId w:val="3"/>
        </w:numPr>
        <w:ind w:left="2520"/>
        <w:contextualSpacing/>
        <w:rPr>
          <w:snapToGrid w:val="0"/>
        </w:rPr>
      </w:pPr>
      <w:r w:rsidRPr="00B73321">
        <w:rPr>
          <w:snapToGrid w:val="0"/>
        </w:rPr>
        <w:t>Have similar job duties, as defined in the collective bargaining agreement;</w:t>
      </w:r>
    </w:p>
    <w:p w14:paraId="25E405E8" w14:textId="77777777" w:rsidR="001E1488" w:rsidRPr="00B73321" w:rsidRDefault="001E1488" w:rsidP="001E1488">
      <w:pPr>
        <w:numPr>
          <w:ilvl w:val="0"/>
          <w:numId w:val="3"/>
        </w:numPr>
        <w:ind w:left="2520"/>
        <w:contextualSpacing/>
        <w:rPr>
          <w:snapToGrid w:val="0"/>
        </w:rPr>
      </w:pPr>
      <w:r w:rsidRPr="00B73321">
        <w:rPr>
          <w:snapToGrid w:val="0"/>
        </w:rPr>
        <w:t>Use a final service credit divisor for unused sick leave of 194 days if the faculty member retires in the academic year in which they are serving as the department chair;</w:t>
      </w:r>
    </w:p>
    <w:p w14:paraId="37C36EBF" w14:textId="77777777" w:rsidR="001E1488" w:rsidRPr="00B73321" w:rsidRDefault="001E1488" w:rsidP="001E1488">
      <w:pPr>
        <w:numPr>
          <w:ilvl w:val="0"/>
          <w:numId w:val="3"/>
        </w:numPr>
        <w:ind w:left="2520"/>
        <w:contextualSpacing/>
        <w:rPr>
          <w:snapToGrid w:val="0"/>
        </w:rPr>
      </w:pPr>
      <w:r w:rsidRPr="00B73321">
        <w:rPr>
          <w:snapToGrid w:val="0"/>
        </w:rPr>
        <w:t>Upon completion of department chair duties, the unit member reverts back to a 10-month position with a 175 day contract base year;</w:t>
      </w:r>
    </w:p>
    <w:p w14:paraId="5F7C6A94" w14:textId="77777777" w:rsidR="001E1488" w:rsidRPr="00B73321" w:rsidRDefault="001E1488" w:rsidP="001E1488">
      <w:pPr>
        <w:numPr>
          <w:ilvl w:val="0"/>
          <w:numId w:val="3"/>
        </w:numPr>
        <w:ind w:left="2520"/>
        <w:contextualSpacing/>
        <w:rPr>
          <w:snapToGrid w:val="0"/>
          <w:u w:val="single"/>
        </w:rPr>
      </w:pPr>
      <w:r w:rsidRPr="00B73321">
        <w:rPr>
          <w:snapToGrid w:val="0"/>
        </w:rPr>
        <w:t>Per California Code of Regulations 27300 the above requirements establish these 11-month chairs as a class of employees.</w:t>
      </w:r>
    </w:p>
    <w:p w14:paraId="43119DC3" w14:textId="77777777" w:rsidR="001E1488" w:rsidRPr="00B73321" w:rsidRDefault="001E1488" w:rsidP="001E1488">
      <w:pPr>
        <w:widowControl w:val="0"/>
        <w:numPr>
          <w:ilvl w:val="0"/>
          <w:numId w:val="3"/>
        </w:numPr>
        <w:ind w:left="2520"/>
        <w:contextualSpacing/>
        <w:rPr>
          <w:snapToGrid w:val="0"/>
        </w:rPr>
      </w:pPr>
      <w:r w:rsidRPr="00B73321">
        <w:rPr>
          <w:snapToGrid w:val="0"/>
        </w:rPr>
        <w:t xml:space="preserve">These 11-month employees shall only be given the option of having either July or August as their month without pay.  If the month of </w:t>
      </w:r>
      <w:r w:rsidRPr="00B73321">
        <w:rPr>
          <w:snapToGrid w:val="0"/>
        </w:rPr>
        <w:lastRenderedPageBreak/>
        <w:t>August is not selected, the default month without pay will be July.</w:t>
      </w:r>
    </w:p>
    <w:p w14:paraId="15DE0E32" w14:textId="77777777" w:rsidR="001E1488" w:rsidRPr="00B73321" w:rsidRDefault="001E1488" w:rsidP="001E1488"/>
    <w:p w14:paraId="02D34B2A" w14:textId="77777777" w:rsidR="001E1488" w:rsidRPr="00B73321" w:rsidRDefault="001E1488" w:rsidP="001E1488">
      <w:pPr>
        <w:tabs>
          <w:tab w:val="left" w:pos="-1440"/>
          <w:tab w:val="left" w:pos="-720"/>
          <w:tab w:val="left" w:pos="0"/>
          <w:tab w:val="left" w:pos="540"/>
          <w:tab w:val="left" w:pos="1260"/>
          <w:tab w:val="left" w:pos="2400"/>
          <w:tab w:val="left" w:pos="2880"/>
          <w:tab w:val="left" w:pos="4320"/>
        </w:tabs>
        <w:suppressAutoHyphens/>
        <w:ind w:left="1260" w:hanging="1260"/>
      </w:pPr>
      <w:r w:rsidRPr="00B73321">
        <w:tab/>
        <w:t>9.1.6</w:t>
      </w:r>
      <w:r w:rsidRPr="00B73321">
        <w:tab/>
      </w:r>
      <w:r w:rsidRPr="00B73321">
        <w:rPr>
          <w:u w:val="single"/>
        </w:rPr>
        <w:t>Expectations and Assessment of Department Chairs and Assistant Department Chairs</w:t>
      </w:r>
    </w:p>
    <w:p w14:paraId="7EF74A2B" w14:textId="77777777" w:rsidR="001E1488" w:rsidRPr="00B73321" w:rsidRDefault="001E1488" w:rsidP="001E1488">
      <w:pPr>
        <w:tabs>
          <w:tab w:val="left" w:pos="-1440"/>
          <w:tab w:val="left" w:pos="-720"/>
          <w:tab w:val="left" w:pos="0"/>
          <w:tab w:val="left" w:pos="720"/>
          <w:tab w:val="left" w:pos="1680"/>
          <w:tab w:val="left" w:pos="2400"/>
          <w:tab w:val="left" w:pos="2880"/>
          <w:tab w:val="left" w:pos="4320"/>
        </w:tabs>
        <w:suppressAutoHyphens/>
      </w:pPr>
    </w:p>
    <w:p w14:paraId="6FE55180"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9.1.6.1</w:t>
      </w:r>
      <w:r w:rsidRPr="00B73321">
        <w:tab/>
        <w:t>Department chairs and assistant department chairs receiving 11-month assignments will be expected to perform departmental duties outside of the regularly scheduled 175-day academic year.  The total number of hours these department chairs are obligated to serve will be based on an equivalent number of eight (8) hour days as specified in Article VII Section 7.12 of this Agreement.</w:t>
      </w:r>
    </w:p>
    <w:p w14:paraId="4B749269" w14:textId="77777777" w:rsidR="001E1488" w:rsidRPr="00B73321" w:rsidRDefault="001E1488" w:rsidP="001E1488">
      <w:pPr>
        <w:tabs>
          <w:tab w:val="left" w:pos="-1440"/>
          <w:tab w:val="left" w:pos="-720"/>
          <w:tab w:val="left" w:pos="720"/>
          <w:tab w:val="left" w:pos="1440"/>
          <w:tab w:val="left" w:pos="2400"/>
          <w:tab w:val="left" w:pos="2880"/>
          <w:tab w:val="left" w:pos="4320"/>
        </w:tabs>
        <w:suppressAutoHyphens/>
        <w:ind w:left="1440" w:hanging="1440"/>
      </w:pPr>
    </w:p>
    <w:p w14:paraId="5221AA2C"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9.1.6.2</w:t>
      </w:r>
      <w:r w:rsidRPr="00B73321">
        <w:tab/>
        <w:t xml:space="preserve">Department chairs and assistant department chairs will be expected to attend training sessions, school meetings, and other appropriate college meetings (e.g. academic affairs, chairs’ council, curriculum committee, etc.).  </w:t>
      </w:r>
      <w:r w:rsidRPr="00B73321">
        <w:rPr>
          <w:strike/>
        </w:rPr>
        <w:t>Department chairs and assistant department chairs on 11-month assignments will also be expected to participate in evening duty assignments.  These department chairs/assistant department chairs will not be expected to participate in evening duty more than fifty percent (50%) as frequently as is usual for managers.</w:t>
      </w:r>
    </w:p>
    <w:p w14:paraId="708A46A1" w14:textId="77777777" w:rsidR="001E1488" w:rsidRPr="00B73321" w:rsidRDefault="001E1488" w:rsidP="001E1488">
      <w:pPr>
        <w:tabs>
          <w:tab w:val="left" w:pos="-1440"/>
          <w:tab w:val="left" w:pos="-720"/>
          <w:tab w:val="left" w:pos="720"/>
          <w:tab w:val="left" w:pos="1710"/>
          <w:tab w:val="left" w:pos="2400"/>
          <w:tab w:val="left" w:pos="2880"/>
          <w:tab w:val="left" w:pos="4320"/>
        </w:tabs>
        <w:suppressAutoHyphens/>
        <w:ind w:left="1710" w:hanging="1710"/>
      </w:pPr>
    </w:p>
    <w:p w14:paraId="03C476DE"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9.1.6.3</w:t>
      </w:r>
      <w:r w:rsidRPr="00B73321">
        <w:tab/>
        <w:t>Prior to the beginning of each fiscal year, the appropriate manager will meet with each department chair and assistant department chair to determine their schedule of non-classroom obligations, in addition to assessing the upcoming priorities, goals, and objectives of the department.  Hourly overload and summer assignments must be scheduled in such a way as to not interfere with scheduled department chair duties.</w:t>
      </w:r>
    </w:p>
    <w:p w14:paraId="2310D72D" w14:textId="77777777" w:rsidR="001E1488" w:rsidRPr="00B73321" w:rsidRDefault="001E1488" w:rsidP="001E1488">
      <w:pPr>
        <w:tabs>
          <w:tab w:val="center" w:pos="4320"/>
          <w:tab w:val="right" w:pos="8640"/>
        </w:tabs>
      </w:pPr>
    </w:p>
    <w:p w14:paraId="581B997C" w14:textId="77777777" w:rsidR="001E1488" w:rsidRPr="00B73321" w:rsidRDefault="001E1488" w:rsidP="001E1488">
      <w:pPr>
        <w:tabs>
          <w:tab w:val="left" w:pos="-1440"/>
          <w:tab w:val="left" w:pos="-720"/>
          <w:tab w:val="left" w:pos="720"/>
          <w:tab w:val="left" w:pos="2160"/>
          <w:tab w:val="left" w:pos="2880"/>
          <w:tab w:val="left" w:pos="4320"/>
        </w:tabs>
        <w:suppressAutoHyphens/>
        <w:ind w:left="2160" w:hanging="2160"/>
      </w:pPr>
      <w:r w:rsidRPr="00B73321">
        <w:tab/>
      </w:r>
      <w:r w:rsidRPr="00B73321">
        <w:tab/>
        <w:t>At the conclusion of each academic year, the appropriate manager will also discuss with the department chair and assistant department chair(s) the chairs’ previous year’s performance utilizing the department chair assessment instrument (a copy of this instrument may be found in Appendix VI of this Agreement).  The results from any leadership assessment survey of department faculty conducted during the previous year will also be included in this discussion.</w:t>
      </w:r>
    </w:p>
    <w:p w14:paraId="35DC1678" w14:textId="77777777" w:rsidR="001E1488" w:rsidRPr="00B73321" w:rsidRDefault="001E1488" w:rsidP="001E1488">
      <w:pPr>
        <w:tabs>
          <w:tab w:val="left" w:pos="-1440"/>
          <w:tab w:val="left" w:pos="-720"/>
          <w:tab w:val="left" w:pos="720"/>
          <w:tab w:val="left" w:pos="2160"/>
          <w:tab w:val="left" w:pos="2880"/>
          <w:tab w:val="left" w:pos="4320"/>
        </w:tabs>
        <w:suppressAutoHyphens/>
        <w:ind w:left="2160" w:hanging="2160"/>
      </w:pPr>
    </w:p>
    <w:p w14:paraId="5756CD10" w14:textId="77777777" w:rsidR="001E1488" w:rsidRPr="00B73321" w:rsidRDefault="001E1488" w:rsidP="001E1488">
      <w:pPr>
        <w:tabs>
          <w:tab w:val="left" w:pos="-1440"/>
          <w:tab w:val="left" w:pos="-720"/>
          <w:tab w:val="left" w:pos="720"/>
          <w:tab w:val="left" w:pos="2160"/>
          <w:tab w:val="left" w:pos="2880"/>
          <w:tab w:val="left" w:pos="4320"/>
        </w:tabs>
        <w:suppressAutoHyphens/>
        <w:ind w:left="2160" w:hanging="2160"/>
      </w:pPr>
      <w:r w:rsidRPr="00B73321">
        <w:tab/>
      </w:r>
      <w:r w:rsidRPr="00B73321">
        <w:tab/>
        <w:t>Nothing herein precludes the application of due process under Article XIV when appropriate problems arise in the performance of assigned chair duties and responsibilities.</w:t>
      </w:r>
    </w:p>
    <w:p w14:paraId="3805C5FD" w14:textId="77777777" w:rsidR="001E1488" w:rsidRPr="00B73321" w:rsidRDefault="001E1488" w:rsidP="001E1488">
      <w:pPr>
        <w:tabs>
          <w:tab w:val="left" w:pos="-1440"/>
          <w:tab w:val="left" w:pos="-720"/>
          <w:tab w:val="left" w:pos="720"/>
          <w:tab w:val="left" w:pos="1440"/>
          <w:tab w:val="left" w:pos="2400"/>
          <w:tab w:val="left" w:pos="2880"/>
          <w:tab w:val="left" w:pos="4320"/>
        </w:tabs>
        <w:suppressAutoHyphens/>
        <w:ind w:left="1440" w:hanging="1440"/>
      </w:pPr>
    </w:p>
    <w:p w14:paraId="50895952"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9.1.6.4</w:t>
      </w:r>
      <w:r w:rsidRPr="00B73321">
        <w:tab/>
        <w:t xml:space="preserve">If the overall assessment by the appropriate manager demonstrates that the chair is in need of development in their assignment as chair, the appropriate manager will provide specific written suggestions for improvement.  In this case, a follow-up meeting with the chair, appropriate manager, and vice president will be scheduled at the conclusion of the ensuing fall semester.  The chair, at their option, may ask a representative </w:t>
      </w:r>
      <w:r w:rsidRPr="00B73321">
        <w:lastRenderedPageBreak/>
        <w:t>to attend this meeting.  The purpose of this follow-up meeting will be to assess the chair’s level of improvement during the past semester.</w:t>
      </w:r>
    </w:p>
    <w:p w14:paraId="40347389" w14:textId="77777777" w:rsidR="001E1488" w:rsidRPr="00B73321" w:rsidRDefault="001E1488" w:rsidP="001E1488">
      <w:pPr>
        <w:tabs>
          <w:tab w:val="left" w:pos="-1440"/>
          <w:tab w:val="left" w:pos="-720"/>
          <w:tab w:val="left" w:pos="720"/>
          <w:tab w:val="left" w:pos="1440"/>
          <w:tab w:val="left" w:pos="1680"/>
          <w:tab w:val="left" w:pos="2400"/>
          <w:tab w:val="left" w:pos="2880"/>
          <w:tab w:val="left" w:pos="4320"/>
        </w:tabs>
        <w:suppressAutoHyphens/>
        <w:ind w:left="1440" w:hanging="1440"/>
      </w:pPr>
    </w:p>
    <w:p w14:paraId="374112F5"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9.1.6.5</w:t>
      </w:r>
      <w:r w:rsidRPr="00B73321">
        <w:tab/>
        <w:t>If the vice president determines as a result of this follow-up meeting that the chair is still in need of development in their assignment as chair, the vice president may send a letter to the voting members of the department recommending against the re-election of the chair.  The letter to the voting members of the department shall simply state: “Based upon assessments from your department’s manager and the results of the leadership assessment survey of department faculty, in addition to discussing these results with the department chair, I recommend against the re-election of (name) as chair.”  If the vice president elects to send this letter to the voting members of the department, it must be received no later than the first day of instruction of the spring semester.</w:t>
      </w:r>
    </w:p>
    <w:p w14:paraId="5680FFB8" w14:textId="77777777" w:rsidR="001E1488" w:rsidRPr="00B73321" w:rsidRDefault="001E1488" w:rsidP="001E1488">
      <w:pPr>
        <w:tabs>
          <w:tab w:val="left" w:pos="-1440"/>
          <w:tab w:val="left" w:pos="-720"/>
          <w:tab w:val="left" w:pos="720"/>
          <w:tab w:val="left" w:pos="1440"/>
          <w:tab w:val="left" w:pos="2400"/>
          <w:tab w:val="left" w:pos="2880"/>
          <w:tab w:val="left" w:pos="4320"/>
        </w:tabs>
        <w:suppressAutoHyphens/>
        <w:ind w:left="1440" w:hanging="1440"/>
      </w:pPr>
    </w:p>
    <w:p w14:paraId="2DDF10F5"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9.1.6.6</w:t>
      </w:r>
      <w:r w:rsidRPr="00B73321">
        <w:tab/>
        <w:t>None of the preceding department chair assessment documents may be placed in the department chair’s PRF or official personnel file, nor may any of the conclusions drawn from the above process impact the evaluation of the department chair as a faculty member in concert with the procedures set forth in Article XV of this Agreement.</w:t>
      </w:r>
    </w:p>
    <w:p w14:paraId="619A5C0C" w14:textId="77777777" w:rsidR="001E1488" w:rsidRPr="00B73321" w:rsidRDefault="001E1488" w:rsidP="001E1488">
      <w:pPr>
        <w:tabs>
          <w:tab w:val="left" w:pos="-1440"/>
          <w:tab w:val="left" w:pos="-720"/>
          <w:tab w:val="left" w:pos="0"/>
          <w:tab w:val="left" w:pos="540"/>
          <w:tab w:val="left" w:pos="1260"/>
          <w:tab w:val="left" w:pos="2400"/>
          <w:tab w:val="left" w:pos="2880"/>
          <w:tab w:val="left" w:pos="4320"/>
        </w:tabs>
        <w:suppressAutoHyphens/>
        <w:rPr>
          <w:color w:val="008000"/>
        </w:rPr>
      </w:pPr>
      <w:r w:rsidRPr="00B73321">
        <w:rPr>
          <w:color w:val="000000"/>
        </w:rPr>
        <w:tab/>
      </w:r>
    </w:p>
    <w:p w14:paraId="79CA186A" w14:textId="77777777" w:rsidR="001E1488" w:rsidRPr="00B73321" w:rsidRDefault="001E1488" w:rsidP="001E1488">
      <w:pPr>
        <w:tabs>
          <w:tab w:val="left" w:pos="-1440"/>
          <w:tab w:val="left" w:pos="-720"/>
          <w:tab w:val="left" w:pos="0"/>
          <w:tab w:val="left" w:pos="720"/>
          <w:tab w:val="left" w:pos="1680"/>
          <w:tab w:val="left" w:pos="2400"/>
          <w:tab w:val="left" w:pos="2880"/>
          <w:tab w:val="left" w:pos="4320"/>
        </w:tabs>
        <w:suppressAutoHyphens/>
        <w:rPr>
          <w:i/>
          <w:strike/>
        </w:rPr>
      </w:pPr>
      <w:r w:rsidRPr="00B73321">
        <w:rPr>
          <w:strike/>
        </w:rPr>
        <w:t>9.2</w:t>
      </w:r>
      <w:r w:rsidRPr="00B73321">
        <w:rPr>
          <w:strike/>
        </w:rPr>
        <w:tab/>
      </w:r>
      <w:r w:rsidRPr="00B73321">
        <w:rPr>
          <w:strike/>
          <w:u w:val="single"/>
        </w:rPr>
        <w:t>CONTINUING EDUCATION PROGRAM CHAIRS AND DIRECTORS</w:t>
      </w:r>
      <w:r w:rsidRPr="00B73321">
        <w:rPr>
          <w:strike/>
          <w:u w:val="single"/>
        </w:rPr>
        <w:fldChar w:fldCharType="begin"/>
      </w:r>
      <w:r w:rsidRPr="00B73321">
        <w:rPr>
          <w:strike/>
        </w:rPr>
        <w:instrText xml:space="preserve"> XE "Program Chairs (CE)" </w:instrText>
      </w:r>
      <w:r w:rsidRPr="00B73321">
        <w:rPr>
          <w:strike/>
          <w:u w:val="single"/>
        </w:rPr>
        <w:fldChar w:fldCharType="end"/>
      </w:r>
    </w:p>
    <w:p w14:paraId="59179577" w14:textId="77777777" w:rsidR="001E1488" w:rsidRPr="00B73321" w:rsidRDefault="001E1488" w:rsidP="001E1488">
      <w:pPr>
        <w:ind w:left="720"/>
        <w:rPr>
          <w:strike/>
          <w:color w:val="000000"/>
          <w:u w:val="single"/>
        </w:rPr>
      </w:pPr>
    </w:p>
    <w:p w14:paraId="78CDD2EA" w14:textId="77777777" w:rsidR="001E1488" w:rsidRPr="00B73321" w:rsidRDefault="001E1488" w:rsidP="001E1488">
      <w:pPr>
        <w:ind w:left="720"/>
        <w:rPr>
          <w:strike/>
          <w:color w:val="000000"/>
        </w:rPr>
      </w:pPr>
      <w:r w:rsidRPr="00B73321">
        <w:rPr>
          <w:strike/>
          <w:color w:val="000000"/>
        </w:rPr>
        <w:t>Unless a special exception is made by the vice president, each program within Continuing Education shall create a structure such that each program contains no fewer than five (5) full-time equivalent faculty (FTEF).</w:t>
      </w:r>
    </w:p>
    <w:p w14:paraId="0B214F4D" w14:textId="77777777" w:rsidR="001E1488" w:rsidRPr="00B73321" w:rsidRDefault="001E1488" w:rsidP="001E1488">
      <w:pPr>
        <w:ind w:left="720"/>
        <w:rPr>
          <w:strike/>
          <w:color w:val="000000"/>
        </w:rPr>
      </w:pPr>
    </w:p>
    <w:p w14:paraId="17EBECDB" w14:textId="77777777" w:rsidR="001E1488" w:rsidRPr="00B73321" w:rsidRDefault="001E1488" w:rsidP="001E1488">
      <w:pPr>
        <w:ind w:left="720"/>
        <w:rPr>
          <w:strike/>
          <w:color w:val="000000"/>
          <w:u w:val="single"/>
        </w:rPr>
      </w:pPr>
      <w:r w:rsidRPr="00B73321">
        <w:rPr>
          <w:strike/>
          <w:color w:val="000000"/>
        </w:rPr>
        <w:t>Faculty in each program shall elect a program chair following the procedures specified in Section 9.3 below.  The program chair shall serve in a leadership position within the department, but will not substitute for the appropriate manager with respect to the reporting requirements of faculty in the program.</w:t>
      </w:r>
    </w:p>
    <w:p w14:paraId="50EA43A8" w14:textId="77777777" w:rsidR="001E1488" w:rsidRPr="00B73321" w:rsidRDefault="001E1488" w:rsidP="001E1488">
      <w:pPr>
        <w:rPr>
          <w:strike/>
        </w:rPr>
      </w:pPr>
    </w:p>
    <w:p w14:paraId="4632636A" w14:textId="310098FC" w:rsidR="001E1488" w:rsidRPr="00B73321" w:rsidRDefault="001E1488" w:rsidP="001E1488">
      <w:pPr>
        <w:keepNext/>
        <w:tabs>
          <w:tab w:val="left" w:pos="0"/>
          <w:tab w:val="left" w:pos="720"/>
          <w:tab w:val="left" w:pos="1440"/>
          <w:tab w:val="center" w:pos="4680"/>
          <w:tab w:val="left" w:pos="5040"/>
        </w:tabs>
        <w:suppressAutoHyphens/>
        <w:outlineLvl w:val="1"/>
        <w:rPr>
          <w:b/>
          <w:strike/>
          <w:snapToGrid w:val="0"/>
        </w:rPr>
      </w:pPr>
      <w:bookmarkStart w:id="10" w:name="OLE_LINK1"/>
      <w:r w:rsidRPr="00B73321">
        <w:rPr>
          <w:snapToGrid w:val="0"/>
        </w:rPr>
        <w:tab/>
      </w:r>
      <w:r w:rsidRPr="00B73321">
        <w:rPr>
          <w:strike/>
          <w:snapToGrid w:val="0"/>
        </w:rPr>
        <w:tab/>
      </w:r>
      <w:r w:rsidRPr="00B73321">
        <w:rPr>
          <w:strike/>
          <w:snapToGrid w:val="0"/>
          <w:u w:val="single"/>
        </w:rPr>
        <w:t>Compensation of Program and Assistant Program Chairs</w:t>
      </w:r>
    </w:p>
    <w:p w14:paraId="161CBC1E" w14:textId="77777777" w:rsidR="001E1488" w:rsidRPr="00B73321" w:rsidRDefault="001E1488" w:rsidP="001E1488">
      <w:pPr>
        <w:rPr>
          <w:strike/>
        </w:rPr>
      </w:pPr>
    </w:p>
    <w:p w14:paraId="67697FDF" w14:textId="77777777" w:rsidR="001E1488" w:rsidRPr="00B73321" w:rsidRDefault="001E1488" w:rsidP="001E1488">
      <w:pPr>
        <w:tabs>
          <w:tab w:val="num" w:pos="2340"/>
        </w:tabs>
        <w:ind w:left="2340" w:hanging="900"/>
        <w:rPr>
          <w:strike/>
        </w:rPr>
      </w:pPr>
      <w:r w:rsidRPr="00B73321">
        <w:rPr>
          <w:strike/>
        </w:rPr>
        <w:t>9.2.1.1</w:t>
      </w:r>
      <w:r w:rsidRPr="00B73321">
        <w:rPr>
          <w:strike/>
        </w:rPr>
        <w:tab/>
      </w:r>
      <w:r w:rsidRPr="00B73321">
        <w:rPr>
          <w:strike/>
          <w:color w:val="000000"/>
        </w:rPr>
        <w:t>The reassigned time for each Program for a given academic year shall be as delineated in Appendix V.  The reassigned time from Appendix V and stipends listed below apply only to work performed during the fall and spring semesters.  Program Chairs and Assistant Program Chairs are not expected to perform program chair related work assignments during the summer, winter, or spring breaks.</w:t>
      </w:r>
      <w:r w:rsidRPr="00B73321">
        <w:rPr>
          <w:strike/>
        </w:rPr>
        <w:t xml:space="preserve"> </w:t>
      </w:r>
    </w:p>
    <w:p w14:paraId="555B77F6" w14:textId="77777777" w:rsidR="001E1488" w:rsidRPr="00B73321" w:rsidRDefault="001E1488" w:rsidP="001E1488">
      <w:pPr>
        <w:tabs>
          <w:tab w:val="num" w:pos="3780"/>
        </w:tabs>
        <w:ind w:left="1620" w:hanging="900"/>
        <w:rPr>
          <w:strike/>
        </w:rPr>
      </w:pPr>
    </w:p>
    <w:p w14:paraId="3115EC10" w14:textId="77777777" w:rsidR="001E1488" w:rsidRPr="00B73321" w:rsidRDefault="001E1488" w:rsidP="001E1488">
      <w:pPr>
        <w:tabs>
          <w:tab w:val="left" w:pos="720"/>
          <w:tab w:val="left" w:pos="2340"/>
        </w:tabs>
        <w:suppressAutoHyphens/>
        <w:ind w:left="2340" w:hanging="900"/>
        <w:rPr>
          <w:strike/>
        </w:rPr>
      </w:pPr>
      <w:r w:rsidRPr="00B73321">
        <w:rPr>
          <w:strike/>
        </w:rPr>
        <w:t>9.2.1.2</w:t>
      </w:r>
      <w:r w:rsidRPr="00B73321">
        <w:rPr>
          <w:strike/>
        </w:rPr>
        <w:tab/>
        <w:t>The amount of reassigned time allocated each semester may vary provided the two (2) semester academic year average is in accordance with the allocation delineated in Appendix V.</w:t>
      </w:r>
    </w:p>
    <w:p w14:paraId="310DF788" w14:textId="77777777" w:rsidR="001E1488" w:rsidRPr="00B73321" w:rsidRDefault="001E1488" w:rsidP="001E1488">
      <w:pPr>
        <w:tabs>
          <w:tab w:val="left" w:pos="720"/>
        </w:tabs>
        <w:suppressAutoHyphens/>
        <w:ind w:left="1620" w:hanging="900"/>
        <w:rPr>
          <w:strike/>
        </w:rPr>
      </w:pPr>
    </w:p>
    <w:p w14:paraId="7FDDEE73" w14:textId="77777777" w:rsidR="001E1488" w:rsidRPr="00B73321" w:rsidRDefault="001E1488" w:rsidP="001E1488">
      <w:pPr>
        <w:suppressAutoHyphens/>
        <w:ind w:left="2340"/>
        <w:rPr>
          <w:strike/>
        </w:rPr>
      </w:pPr>
      <w:r w:rsidRPr="00B73321">
        <w:rPr>
          <w:strike/>
        </w:rPr>
        <w:lastRenderedPageBreak/>
        <w:t>No individual Program Chair or Assistant Program Chair may receive greater than 80% reassigned time.  The Program Dean, after consultation with the Program Chair and Assistant Program Chairs, shall determine how to allocate the reassigned time among the Program Chair and Assistant Program Chair(s).</w:t>
      </w:r>
    </w:p>
    <w:p w14:paraId="0011AE03" w14:textId="77777777" w:rsidR="001E1488" w:rsidRPr="00B73321" w:rsidRDefault="001E1488" w:rsidP="001E1488">
      <w:pPr>
        <w:suppressAutoHyphens/>
        <w:ind w:left="2340" w:hanging="900"/>
        <w:rPr>
          <w:strike/>
          <w:color w:val="000000"/>
        </w:rPr>
      </w:pPr>
      <w:bookmarkStart w:id="11" w:name="OLE_LINK2"/>
    </w:p>
    <w:p w14:paraId="414D62DC" w14:textId="77777777" w:rsidR="001E1488" w:rsidRPr="00B73321" w:rsidRDefault="001E1488" w:rsidP="001E1488">
      <w:pPr>
        <w:suppressAutoHyphens/>
        <w:ind w:left="2340" w:hanging="900"/>
        <w:rPr>
          <w:strike/>
          <w:color w:val="000000"/>
        </w:rPr>
      </w:pPr>
      <w:r w:rsidRPr="00B73321">
        <w:rPr>
          <w:strike/>
          <w:color w:val="000000"/>
        </w:rPr>
        <w:t>9.2.1.3</w:t>
      </w:r>
      <w:r w:rsidRPr="00B73321">
        <w:rPr>
          <w:strike/>
          <w:color w:val="000000"/>
        </w:rPr>
        <w:tab/>
        <w:t>Funding for increasing stipends or reassigned time shall come from AFT’s share of the RAF.  If the District creates a new department or program, the District shall meet and negotiate with the AFT to determine an appropriate amount of initial reassigned time and stipend.  The District shall bear the initial reassigned time and stipend costs associated with creating these new departments or programs.</w:t>
      </w:r>
    </w:p>
    <w:p w14:paraId="50D66D7C" w14:textId="77777777" w:rsidR="001E1488" w:rsidRPr="00B73321" w:rsidRDefault="001E1488" w:rsidP="001E1488">
      <w:pPr>
        <w:tabs>
          <w:tab w:val="left" w:pos="2340"/>
        </w:tabs>
        <w:suppressAutoHyphens/>
        <w:ind w:left="2340" w:hanging="900"/>
        <w:rPr>
          <w:strike/>
          <w:color w:val="000000"/>
        </w:rPr>
      </w:pPr>
    </w:p>
    <w:p w14:paraId="4D33142C" w14:textId="77777777" w:rsidR="001E1488" w:rsidRPr="00B73321" w:rsidRDefault="001E1488" w:rsidP="001E1488">
      <w:pPr>
        <w:tabs>
          <w:tab w:val="left" w:pos="2340"/>
        </w:tabs>
        <w:suppressAutoHyphens/>
        <w:ind w:left="2340" w:hanging="900"/>
        <w:rPr>
          <w:strike/>
          <w:color w:val="000000"/>
        </w:rPr>
      </w:pPr>
      <w:r w:rsidRPr="00B73321">
        <w:rPr>
          <w:strike/>
          <w:color w:val="000000"/>
        </w:rPr>
        <w:t>9.2.1.4</w:t>
      </w:r>
      <w:r w:rsidRPr="00B73321">
        <w:rPr>
          <w:strike/>
          <w:color w:val="000000"/>
        </w:rPr>
        <w:tab/>
        <w:t>For each month of their ten (10) month assignment, Program Chairs will receive a monthly stipend according to the following table:</w:t>
      </w:r>
    </w:p>
    <w:p w14:paraId="3B99CBEE" w14:textId="77777777" w:rsidR="001E1488" w:rsidRPr="00B73321" w:rsidRDefault="001E1488" w:rsidP="001E1488">
      <w:pPr>
        <w:tabs>
          <w:tab w:val="left" w:pos="2340"/>
        </w:tabs>
        <w:suppressAutoHyphens/>
        <w:ind w:left="2340" w:hanging="900"/>
        <w:rPr>
          <w:color w:val="000000"/>
        </w:rPr>
      </w:pPr>
      <w:r w:rsidRPr="00B73321">
        <w:rPr>
          <w:color w:val="000000"/>
        </w:rPr>
        <w:tab/>
      </w:r>
    </w:p>
    <w:p w14:paraId="16312B2D" w14:textId="77777777" w:rsidR="001E1488" w:rsidRPr="00B73321" w:rsidRDefault="001E1488" w:rsidP="001E1488">
      <w:pPr>
        <w:tabs>
          <w:tab w:val="left" w:pos="2340"/>
        </w:tabs>
        <w:suppressAutoHyphens/>
        <w:ind w:left="2340" w:hanging="900"/>
        <w:rPr>
          <w:strike/>
          <w:color w:val="000000"/>
        </w:rPr>
      </w:pPr>
      <w:r w:rsidRPr="00B73321">
        <w:rPr>
          <w:color w:val="000000"/>
        </w:rPr>
        <w:tab/>
      </w:r>
      <w:r w:rsidRPr="00B73321">
        <w:rPr>
          <w:color w:val="000000"/>
        </w:rPr>
        <w:tab/>
        <w:t xml:space="preserve"> </w:t>
      </w:r>
      <w:r w:rsidRPr="00B73321">
        <w:rPr>
          <w:strike/>
          <w:color w:val="000000"/>
        </w:rPr>
        <w:t xml:space="preserve"> </w:t>
      </w:r>
      <w:r w:rsidRPr="00B73321">
        <w:rPr>
          <w:strike/>
          <w:color w:val="000000"/>
          <w:u w:val="single"/>
        </w:rPr>
        <w:t>Reassigned Time</w:t>
      </w:r>
      <w:r w:rsidRPr="00B73321">
        <w:rPr>
          <w:strike/>
          <w:color w:val="000000"/>
        </w:rPr>
        <w:tab/>
      </w:r>
      <w:r w:rsidRPr="00B73321">
        <w:rPr>
          <w:strike/>
          <w:color w:val="000000"/>
        </w:rPr>
        <w:tab/>
      </w:r>
      <w:r w:rsidRPr="00B73321">
        <w:rPr>
          <w:strike/>
          <w:color w:val="000000"/>
        </w:rPr>
        <w:tab/>
      </w:r>
      <w:r w:rsidRPr="00B73321">
        <w:rPr>
          <w:strike/>
          <w:color w:val="000000"/>
          <w:u w:val="single"/>
        </w:rPr>
        <w:t>Monthly Stipend</w:t>
      </w:r>
      <w:r w:rsidRPr="00B73321">
        <w:rPr>
          <w:color w:val="000000"/>
        </w:rPr>
        <w:t xml:space="preserve">       </w:t>
      </w:r>
      <w:r w:rsidRPr="00B73321">
        <w:rPr>
          <w:color w:val="000000"/>
        </w:rPr>
        <w:tab/>
      </w:r>
      <w:r w:rsidRPr="00B73321">
        <w:rPr>
          <w:color w:val="000000"/>
        </w:rPr>
        <w:tab/>
      </w:r>
      <w:r w:rsidRPr="00B73321">
        <w:rPr>
          <w:color w:val="000000"/>
        </w:rPr>
        <w:tab/>
      </w:r>
      <w:r w:rsidRPr="00B73321">
        <w:rPr>
          <w:color w:val="000000"/>
        </w:rPr>
        <w:tab/>
      </w:r>
      <w:r w:rsidRPr="00B73321">
        <w:rPr>
          <w:strike/>
          <w:color w:val="000000"/>
        </w:rPr>
        <w:t>20%</w:t>
      </w:r>
      <w:r w:rsidRPr="00B73321">
        <w:rPr>
          <w:strike/>
          <w:color w:val="000000"/>
        </w:rPr>
        <w:tab/>
        <w:t xml:space="preserve"> </w:t>
      </w:r>
      <w:r w:rsidRPr="00B73321">
        <w:rPr>
          <w:strike/>
          <w:color w:val="000000"/>
        </w:rPr>
        <w:tab/>
      </w:r>
      <w:r w:rsidRPr="00B73321">
        <w:rPr>
          <w:strike/>
          <w:color w:val="000000"/>
        </w:rPr>
        <w:tab/>
      </w:r>
      <w:r w:rsidRPr="00B73321">
        <w:rPr>
          <w:strike/>
          <w:color w:val="000000"/>
        </w:rPr>
        <w:tab/>
        <w:t xml:space="preserve"> </w:t>
      </w:r>
      <w:r w:rsidRPr="00B73321">
        <w:rPr>
          <w:strike/>
          <w:color w:val="000000"/>
        </w:rPr>
        <w:tab/>
        <w:t xml:space="preserve">$400 </w:t>
      </w:r>
    </w:p>
    <w:p w14:paraId="77521C49" w14:textId="77777777" w:rsidR="001E1488" w:rsidRPr="00B73321" w:rsidRDefault="001E1488" w:rsidP="001E1488">
      <w:pPr>
        <w:tabs>
          <w:tab w:val="left" w:pos="720"/>
          <w:tab w:val="left" w:pos="3600"/>
          <w:tab w:val="left" w:pos="6480"/>
        </w:tabs>
        <w:suppressAutoHyphens/>
        <w:ind w:left="1440"/>
        <w:rPr>
          <w:strike/>
          <w:color w:val="000000"/>
        </w:rPr>
      </w:pPr>
      <w:r w:rsidRPr="00B73321">
        <w:rPr>
          <w:color w:val="000000"/>
        </w:rPr>
        <w:tab/>
      </w:r>
      <w:r w:rsidRPr="00B73321">
        <w:rPr>
          <w:strike/>
          <w:color w:val="000000"/>
        </w:rPr>
        <w:t>30%</w:t>
      </w:r>
      <w:r w:rsidRPr="00B73321">
        <w:rPr>
          <w:strike/>
          <w:color w:val="000000"/>
        </w:rPr>
        <w:tab/>
      </w:r>
      <w:r w:rsidRPr="00B73321">
        <w:rPr>
          <w:strike/>
          <w:color w:val="000000"/>
        </w:rPr>
        <w:tab/>
        <w:t xml:space="preserve">$600 </w:t>
      </w:r>
    </w:p>
    <w:p w14:paraId="24140C8A" w14:textId="77777777" w:rsidR="001E1488" w:rsidRPr="00B73321" w:rsidRDefault="001E1488" w:rsidP="001E1488">
      <w:pPr>
        <w:tabs>
          <w:tab w:val="left" w:pos="720"/>
          <w:tab w:val="left" w:pos="3600"/>
          <w:tab w:val="left" w:pos="6480"/>
        </w:tabs>
        <w:suppressAutoHyphens/>
        <w:ind w:left="1440"/>
        <w:rPr>
          <w:strike/>
          <w:color w:val="000000"/>
        </w:rPr>
      </w:pPr>
      <w:r w:rsidRPr="00B73321">
        <w:rPr>
          <w:color w:val="000000"/>
        </w:rPr>
        <w:tab/>
      </w:r>
      <w:r w:rsidRPr="00B73321">
        <w:rPr>
          <w:strike/>
          <w:color w:val="000000"/>
        </w:rPr>
        <w:t>40%</w:t>
      </w:r>
      <w:r w:rsidRPr="00B73321">
        <w:rPr>
          <w:strike/>
          <w:color w:val="000000"/>
        </w:rPr>
        <w:tab/>
        <w:t xml:space="preserve"> </w:t>
      </w:r>
      <w:r w:rsidRPr="00B73321">
        <w:rPr>
          <w:strike/>
          <w:color w:val="000000"/>
        </w:rPr>
        <w:tab/>
        <w:t xml:space="preserve">$800 </w:t>
      </w:r>
    </w:p>
    <w:p w14:paraId="3031D2E4" w14:textId="77777777" w:rsidR="001E1488" w:rsidRPr="00B73321" w:rsidRDefault="001E1488" w:rsidP="001E1488">
      <w:pPr>
        <w:tabs>
          <w:tab w:val="left" w:pos="720"/>
          <w:tab w:val="left" w:pos="3600"/>
          <w:tab w:val="left" w:pos="6480"/>
        </w:tabs>
        <w:suppressAutoHyphens/>
        <w:ind w:left="1440"/>
        <w:rPr>
          <w:strike/>
          <w:color w:val="000000"/>
        </w:rPr>
      </w:pPr>
      <w:r w:rsidRPr="00B73321">
        <w:rPr>
          <w:color w:val="000000"/>
        </w:rPr>
        <w:tab/>
      </w:r>
      <w:r w:rsidRPr="00B73321">
        <w:rPr>
          <w:strike/>
          <w:color w:val="000000"/>
        </w:rPr>
        <w:t>50%</w:t>
      </w:r>
      <w:r w:rsidRPr="00B73321">
        <w:rPr>
          <w:strike/>
          <w:color w:val="000000"/>
        </w:rPr>
        <w:tab/>
        <w:t xml:space="preserve"> </w:t>
      </w:r>
      <w:r w:rsidRPr="00B73321">
        <w:rPr>
          <w:strike/>
          <w:color w:val="000000"/>
        </w:rPr>
        <w:tab/>
        <w:t xml:space="preserve">$1,000 </w:t>
      </w:r>
    </w:p>
    <w:p w14:paraId="0274369F" w14:textId="77777777" w:rsidR="001E1488" w:rsidRPr="00B73321" w:rsidRDefault="001E1488" w:rsidP="001E1488">
      <w:pPr>
        <w:tabs>
          <w:tab w:val="left" w:pos="720"/>
          <w:tab w:val="left" w:pos="3600"/>
          <w:tab w:val="left" w:pos="6480"/>
        </w:tabs>
        <w:suppressAutoHyphens/>
        <w:ind w:left="1440"/>
        <w:rPr>
          <w:color w:val="000000"/>
        </w:rPr>
      </w:pPr>
      <w:r w:rsidRPr="00B73321">
        <w:rPr>
          <w:color w:val="000000"/>
        </w:rPr>
        <w:tab/>
        <w:t>60%</w:t>
      </w:r>
      <w:r w:rsidRPr="00B73321">
        <w:rPr>
          <w:color w:val="000000"/>
        </w:rPr>
        <w:tab/>
      </w:r>
      <w:r w:rsidRPr="00B73321">
        <w:rPr>
          <w:color w:val="000000"/>
        </w:rPr>
        <w:tab/>
        <w:t xml:space="preserve">$1,200 </w:t>
      </w:r>
    </w:p>
    <w:p w14:paraId="3F60114F" w14:textId="77777777" w:rsidR="001E1488" w:rsidRPr="00B73321" w:rsidRDefault="001E1488" w:rsidP="001E1488">
      <w:pPr>
        <w:tabs>
          <w:tab w:val="left" w:pos="720"/>
          <w:tab w:val="left" w:pos="3600"/>
          <w:tab w:val="left" w:pos="6480"/>
        </w:tabs>
        <w:suppressAutoHyphens/>
        <w:ind w:left="1440"/>
        <w:rPr>
          <w:strike/>
          <w:color w:val="000000"/>
        </w:rPr>
      </w:pPr>
      <w:r w:rsidRPr="00B73321">
        <w:rPr>
          <w:color w:val="000000"/>
        </w:rPr>
        <w:tab/>
      </w:r>
      <w:r w:rsidRPr="00B73321">
        <w:rPr>
          <w:strike/>
          <w:color w:val="000000"/>
        </w:rPr>
        <w:t>70%</w:t>
      </w:r>
      <w:r w:rsidRPr="00B73321">
        <w:rPr>
          <w:strike/>
          <w:color w:val="000000"/>
        </w:rPr>
        <w:tab/>
      </w:r>
      <w:r w:rsidRPr="00B73321">
        <w:rPr>
          <w:strike/>
          <w:color w:val="000000"/>
        </w:rPr>
        <w:tab/>
        <w:t xml:space="preserve">$1,400 </w:t>
      </w:r>
    </w:p>
    <w:p w14:paraId="6384C93C" w14:textId="77777777" w:rsidR="001E1488" w:rsidRPr="00B73321" w:rsidRDefault="001E1488" w:rsidP="001E1488">
      <w:pPr>
        <w:tabs>
          <w:tab w:val="left" w:pos="3600"/>
          <w:tab w:val="left" w:pos="6480"/>
        </w:tabs>
        <w:suppressAutoHyphens/>
        <w:ind w:left="1440"/>
        <w:rPr>
          <w:strike/>
          <w:color w:val="000000"/>
        </w:rPr>
      </w:pPr>
      <w:r w:rsidRPr="00B73321">
        <w:rPr>
          <w:color w:val="000000"/>
        </w:rPr>
        <w:tab/>
      </w:r>
      <w:r w:rsidRPr="00B73321">
        <w:rPr>
          <w:strike/>
          <w:color w:val="000000"/>
        </w:rPr>
        <w:t>80%</w:t>
      </w:r>
      <w:r w:rsidRPr="00B73321">
        <w:rPr>
          <w:strike/>
          <w:color w:val="000000"/>
        </w:rPr>
        <w:tab/>
        <w:t xml:space="preserve"> </w:t>
      </w:r>
      <w:r w:rsidRPr="00B73321">
        <w:rPr>
          <w:strike/>
          <w:color w:val="000000"/>
        </w:rPr>
        <w:tab/>
        <w:t>$1,600</w:t>
      </w:r>
    </w:p>
    <w:p w14:paraId="7828E2DA" w14:textId="77777777" w:rsidR="001E1488" w:rsidRPr="00B73321" w:rsidRDefault="001E1488" w:rsidP="001E1488">
      <w:pPr>
        <w:tabs>
          <w:tab w:val="left" w:pos="3600"/>
          <w:tab w:val="left" w:pos="6480"/>
        </w:tabs>
        <w:suppressAutoHyphens/>
        <w:ind w:left="1440"/>
        <w:rPr>
          <w:strike/>
          <w:color w:val="000000"/>
          <w:u w:val="single"/>
        </w:rPr>
      </w:pPr>
    </w:p>
    <w:p w14:paraId="5393C027" w14:textId="77777777" w:rsidR="001E1488" w:rsidRPr="00B73321" w:rsidRDefault="001E1488" w:rsidP="001E1488">
      <w:pPr>
        <w:tabs>
          <w:tab w:val="left" w:pos="5940"/>
          <w:tab w:val="left" w:pos="6840"/>
        </w:tabs>
        <w:suppressAutoHyphens/>
        <w:ind w:left="720"/>
        <w:rPr>
          <w:color w:val="000000"/>
        </w:rPr>
      </w:pPr>
      <w:r w:rsidRPr="00B73321">
        <w:rPr>
          <w:strike/>
          <w:color w:val="000000"/>
        </w:rPr>
        <w:t>Assistant Program Chairs will receive a two hundred dollar ($200) monthly stipend.  Note: Program Chairs Stipends will be capped at $1,600 monthly.</w:t>
      </w:r>
    </w:p>
    <w:bookmarkEnd w:id="10"/>
    <w:bookmarkEnd w:id="11"/>
    <w:p w14:paraId="663F74DA" w14:textId="77777777" w:rsidR="001E1488" w:rsidRPr="00B73321" w:rsidRDefault="001E1488" w:rsidP="001E1488">
      <w:pPr>
        <w:tabs>
          <w:tab w:val="left" w:pos="720"/>
        </w:tabs>
        <w:suppressAutoHyphens/>
      </w:pPr>
    </w:p>
    <w:p w14:paraId="2B72C37C" w14:textId="77777777" w:rsidR="001E1488" w:rsidRPr="00B73321" w:rsidRDefault="001E1488" w:rsidP="001E1488">
      <w:pPr>
        <w:tabs>
          <w:tab w:val="left" w:pos="-1440"/>
          <w:tab w:val="left" w:pos="-720"/>
          <w:tab w:val="left" w:pos="540"/>
          <w:tab w:val="left" w:pos="1260"/>
          <w:tab w:val="left" w:pos="2400"/>
          <w:tab w:val="left" w:pos="2880"/>
          <w:tab w:val="left" w:pos="4320"/>
        </w:tabs>
        <w:suppressAutoHyphens/>
        <w:ind w:left="1710" w:hanging="1710"/>
        <w:rPr>
          <w:strike/>
          <w:u w:val="single"/>
        </w:rPr>
      </w:pPr>
      <w:r w:rsidRPr="00B73321">
        <w:tab/>
      </w:r>
      <w:r w:rsidRPr="00B73321">
        <w:rPr>
          <w:strike/>
        </w:rPr>
        <w:t>9.2.2</w:t>
      </w:r>
      <w:r w:rsidRPr="00B73321">
        <w:rPr>
          <w:strike/>
        </w:rPr>
        <w:tab/>
      </w:r>
      <w:r w:rsidRPr="00B73321">
        <w:rPr>
          <w:strike/>
          <w:u w:val="single"/>
        </w:rPr>
        <w:t>Program Directors</w:t>
      </w:r>
    </w:p>
    <w:p w14:paraId="6CC24249" w14:textId="77777777" w:rsidR="001E1488" w:rsidRPr="00B73321" w:rsidRDefault="001E1488" w:rsidP="001E1488">
      <w:pPr>
        <w:tabs>
          <w:tab w:val="left" w:pos="-1440"/>
          <w:tab w:val="left" w:pos="-720"/>
          <w:tab w:val="left" w:pos="720"/>
          <w:tab w:val="left" w:pos="1680"/>
          <w:tab w:val="left" w:pos="2400"/>
          <w:tab w:val="left" w:pos="2880"/>
          <w:tab w:val="left" w:pos="4320"/>
        </w:tabs>
        <w:suppressAutoHyphens/>
        <w:ind w:left="1710" w:hanging="1710"/>
        <w:rPr>
          <w:strike/>
          <w:u w:val="single"/>
        </w:rPr>
      </w:pPr>
    </w:p>
    <w:p w14:paraId="7375ED57"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rPr>
          <w:strike/>
        </w:rPr>
      </w:pPr>
      <w:r w:rsidRPr="00B73321">
        <w:tab/>
      </w:r>
      <w:r w:rsidRPr="00B73321">
        <w:tab/>
      </w:r>
      <w:r w:rsidRPr="00B73321">
        <w:rPr>
          <w:strike/>
        </w:rPr>
        <w:t>9.2.2.1</w:t>
      </w:r>
      <w:r w:rsidRPr="00B73321">
        <w:rPr>
          <w:strike/>
        </w:rPr>
        <w:tab/>
        <w:t>Programs that contain disciplines which require separate mandated state or federal accreditation shall establish</w:t>
      </w:r>
      <w:r w:rsidRPr="00B73321">
        <w:rPr>
          <w:strike/>
          <w:color w:val="C0504D"/>
        </w:rPr>
        <w:t xml:space="preserve"> </w:t>
      </w:r>
      <w:r w:rsidRPr="00B73321">
        <w:rPr>
          <w:strike/>
        </w:rPr>
        <w:t>program directors for each discipline requiring accreditation.  Program directors shall be assigned by the appropriate manager following consultation with the program chair.  In the event that the program director is not the Program Chair, they shall receive a minimum of twenty percent (20%) reassigned time per semester.  (This section does not preclude a Program Chair who is also a Program Director from receiving additional reassigned time as determined by the appropriate manager.)</w:t>
      </w:r>
    </w:p>
    <w:p w14:paraId="0E1F2881" w14:textId="77777777" w:rsidR="001E1488" w:rsidRPr="00B73321" w:rsidRDefault="001E1488" w:rsidP="001E1488">
      <w:pPr>
        <w:tabs>
          <w:tab w:val="left" w:pos="-1440"/>
          <w:tab w:val="left" w:pos="-720"/>
          <w:tab w:val="left" w:pos="720"/>
          <w:tab w:val="left" w:pos="1260"/>
          <w:tab w:val="left" w:pos="2160"/>
          <w:tab w:val="left" w:pos="2880"/>
          <w:tab w:val="left" w:pos="4320"/>
        </w:tabs>
        <w:suppressAutoHyphens/>
        <w:ind w:left="2160" w:hanging="2160"/>
        <w:rPr>
          <w:strike/>
        </w:rPr>
      </w:pPr>
    </w:p>
    <w:p w14:paraId="5C61A71E" w14:textId="77777777" w:rsidR="001E1488" w:rsidRPr="00B73321" w:rsidRDefault="001E1488" w:rsidP="001E1488">
      <w:pPr>
        <w:tabs>
          <w:tab w:val="left" w:pos="-1440"/>
          <w:tab w:val="left" w:pos="-720"/>
        </w:tabs>
        <w:suppressAutoHyphens/>
        <w:ind w:left="2160" w:hanging="900"/>
        <w:rPr>
          <w:iCs/>
          <w:strike/>
        </w:rPr>
      </w:pPr>
      <w:r w:rsidRPr="00B73321">
        <w:rPr>
          <w:strike/>
          <w:color w:val="000000"/>
        </w:rPr>
        <w:t>9.2.2.2</w:t>
      </w:r>
      <w:r w:rsidRPr="00B73321">
        <w:rPr>
          <w:strike/>
          <w:color w:val="000000"/>
        </w:rPr>
        <w:tab/>
        <w:t>Program Directors as defined above who are not being compensated as a program chair or assistant program chair as delineated above, shall receive three extended service units per semester as defined in Article VIII, A8.0 of this Agreement.</w:t>
      </w:r>
    </w:p>
    <w:p w14:paraId="295503F7" w14:textId="77777777" w:rsidR="001E1488" w:rsidRPr="00B73321" w:rsidRDefault="001E1488" w:rsidP="001E1488">
      <w:pPr>
        <w:tabs>
          <w:tab w:val="left" w:pos="720"/>
        </w:tabs>
        <w:suppressAutoHyphens/>
        <w:rPr>
          <w:strike/>
        </w:rPr>
      </w:pPr>
    </w:p>
    <w:p w14:paraId="3D85DAF2" w14:textId="77777777" w:rsidR="001E1488" w:rsidRPr="00B73321" w:rsidRDefault="001E1488" w:rsidP="001E1488">
      <w:pPr>
        <w:tabs>
          <w:tab w:val="left" w:pos="720"/>
        </w:tabs>
        <w:suppressAutoHyphens/>
        <w:rPr>
          <w:bCs/>
          <w:strike/>
        </w:rPr>
      </w:pPr>
      <w:r w:rsidRPr="00B73321">
        <w:tab/>
      </w:r>
      <w:r w:rsidRPr="00B73321">
        <w:rPr>
          <w:strike/>
        </w:rPr>
        <w:t>9.2.3</w:t>
      </w:r>
      <w:r w:rsidRPr="00B73321">
        <w:rPr>
          <w:strike/>
        </w:rPr>
        <w:tab/>
      </w:r>
      <w:r w:rsidRPr="00B73321">
        <w:rPr>
          <w:bCs/>
          <w:strike/>
          <w:u w:val="single"/>
        </w:rPr>
        <w:t>Evaluation of Program Chair</w:t>
      </w:r>
    </w:p>
    <w:p w14:paraId="532D42F1" w14:textId="77777777" w:rsidR="001E1488" w:rsidRPr="00B73321" w:rsidRDefault="001E1488" w:rsidP="001E1488">
      <w:pPr>
        <w:tabs>
          <w:tab w:val="left" w:pos="720"/>
        </w:tabs>
        <w:suppressAutoHyphens/>
        <w:rPr>
          <w:strike/>
        </w:rPr>
      </w:pPr>
    </w:p>
    <w:p w14:paraId="0A6DE6E7" w14:textId="77777777" w:rsidR="001E1488" w:rsidRPr="00B73321" w:rsidRDefault="001E1488" w:rsidP="001E1488">
      <w:pPr>
        <w:tabs>
          <w:tab w:val="left" w:pos="720"/>
          <w:tab w:val="left" w:pos="2340"/>
        </w:tabs>
        <w:suppressAutoHyphens/>
        <w:ind w:left="2340" w:hanging="900"/>
        <w:rPr>
          <w:strike/>
        </w:rPr>
      </w:pPr>
      <w:r w:rsidRPr="00B73321">
        <w:rPr>
          <w:strike/>
        </w:rPr>
        <w:t>9.2.3.1</w:t>
      </w:r>
      <w:r w:rsidRPr="00B73321">
        <w:rPr>
          <w:strike/>
        </w:rPr>
        <w:tab/>
        <w:t xml:space="preserve">All Program Chairs will be evaluated during each odd-numbered academic year of their terms of office with regard to the performance of their duties and responsibilities. </w:t>
      </w:r>
    </w:p>
    <w:p w14:paraId="18C30887" w14:textId="77777777" w:rsidR="00131A35" w:rsidRPr="00B73321" w:rsidRDefault="00131A35" w:rsidP="001E1488">
      <w:pPr>
        <w:tabs>
          <w:tab w:val="left" w:pos="720"/>
          <w:tab w:val="left" w:pos="3420"/>
        </w:tabs>
        <w:suppressAutoHyphens/>
        <w:ind w:left="3420" w:hanging="1080"/>
        <w:rPr>
          <w:strike/>
        </w:rPr>
      </w:pPr>
    </w:p>
    <w:p w14:paraId="7077FFB2" w14:textId="7E86E9C4" w:rsidR="001E1488" w:rsidRPr="00B73321" w:rsidRDefault="001E1488" w:rsidP="001E1488">
      <w:pPr>
        <w:tabs>
          <w:tab w:val="left" w:pos="720"/>
          <w:tab w:val="left" w:pos="3420"/>
        </w:tabs>
        <w:suppressAutoHyphens/>
        <w:ind w:left="3420" w:hanging="1080"/>
        <w:rPr>
          <w:strike/>
        </w:rPr>
      </w:pPr>
      <w:r w:rsidRPr="00B73321">
        <w:rPr>
          <w:strike/>
        </w:rPr>
        <w:t>9.2.3.1.1</w:t>
      </w:r>
      <w:r w:rsidRPr="00B73321">
        <w:rPr>
          <w:strike/>
        </w:rPr>
        <w:tab/>
      </w:r>
      <w:r w:rsidRPr="00B73321">
        <w:rPr>
          <w:strike/>
          <w:u w:val="single"/>
        </w:rPr>
        <w:t>Administrative Evaluation of Program Chair</w:t>
      </w:r>
      <w:r w:rsidRPr="00B73321">
        <w:rPr>
          <w:strike/>
        </w:rPr>
        <w:t xml:space="preserve"> - All Program Chairs shall be evaluated by the administrator to whom they report at least once per year and no later than one (1) month prior to the end of each Spring Semester in which they serve as Program Chair.  An “Administrative Evaluation Form” will be completed by the administrator prior to meeting with the Program Chair.  The Program Chair will be provided a copy of the evaluation form during the meeting.  The Program Chair may submit a rebuttal statement within six (6) days of receiving the evaluation form and, if submitted, will be attached to the evaluation form and placed in their personnel file. </w:t>
      </w:r>
    </w:p>
    <w:p w14:paraId="637A681B" w14:textId="77777777" w:rsidR="00131A35" w:rsidRPr="00B73321" w:rsidRDefault="00131A35" w:rsidP="001E1488">
      <w:pPr>
        <w:tabs>
          <w:tab w:val="left" w:pos="720"/>
          <w:tab w:val="left" w:pos="3420"/>
        </w:tabs>
        <w:suppressAutoHyphens/>
        <w:ind w:left="3420" w:hanging="1080"/>
        <w:rPr>
          <w:strike/>
        </w:rPr>
      </w:pPr>
    </w:p>
    <w:p w14:paraId="7EBFD5AD" w14:textId="27437F61" w:rsidR="001E1488" w:rsidRPr="00B73321" w:rsidRDefault="001E1488" w:rsidP="001E1488">
      <w:pPr>
        <w:tabs>
          <w:tab w:val="left" w:pos="720"/>
          <w:tab w:val="left" w:pos="3420"/>
        </w:tabs>
        <w:suppressAutoHyphens/>
        <w:ind w:left="3420" w:hanging="1080"/>
        <w:rPr>
          <w:strike/>
        </w:rPr>
      </w:pPr>
      <w:r w:rsidRPr="00B73321">
        <w:rPr>
          <w:strike/>
        </w:rPr>
        <w:t>9.2.3.1.2</w:t>
      </w:r>
      <w:r w:rsidRPr="00B73321">
        <w:rPr>
          <w:strike/>
        </w:rPr>
        <w:tab/>
      </w:r>
      <w:r w:rsidRPr="00B73321">
        <w:rPr>
          <w:strike/>
          <w:u w:val="single"/>
        </w:rPr>
        <w:t>Faculty Evaluation of Program Chair</w:t>
      </w:r>
      <w:r w:rsidRPr="00B73321">
        <w:rPr>
          <w:strike/>
        </w:rPr>
        <w:t xml:space="preserve"> – An informal evaluation of each Program Chair by the faculty of their program shall occur during February/March each year of the term of office using a form developed by AFT and the administration.  The administrator and Program Chair shall examine and discuss all submitted evaluation forms.  The administrator shall summarize the informal review in the Administrator Evaluation Form where appropriate. </w:t>
      </w:r>
    </w:p>
    <w:p w14:paraId="207547AF" w14:textId="77777777" w:rsidR="001E1488" w:rsidRPr="00B73321" w:rsidRDefault="001E1488" w:rsidP="001E1488">
      <w:pPr>
        <w:tabs>
          <w:tab w:val="left" w:pos="720"/>
        </w:tabs>
        <w:suppressAutoHyphens/>
        <w:ind w:left="2880"/>
        <w:rPr>
          <w:strike/>
        </w:rPr>
      </w:pPr>
    </w:p>
    <w:p w14:paraId="4E4BC589" w14:textId="77777777" w:rsidR="001E1488" w:rsidRPr="00B73321" w:rsidRDefault="001E1488" w:rsidP="001E1488">
      <w:pPr>
        <w:tabs>
          <w:tab w:val="left" w:pos="720"/>
          <w:tab w:val="left" w:pos="2340"/>
        </w:tabs>
        <w:suppressAutoHyphens/>
        <w:ind w:left="2340" w:hanging="900"/>
        <w:rPr>
          <w:strike/>
        </w:rPr>
      </w:pPr>
      <w:r w:rsidRPr="00B73321">
        <w:rPr>
          <w:strike/>
        </w:rPr>
        <w:t>9.2.3.2</w:t>
      </w:r>
      <w:r w:rsidRPr="00B73321">
        <w:rPr>
          <w:strike/>
        </w:rPr>
        <w:tab/>
      </w:r>
      <w:r w:rsidRPr="00B73321">
        <w:rPr>
          <w:strike/>
          <w:u w:val="single"/>
        </w:rPr>
        <w:t>Management-Initiated Evaluation of Program Chair</w:t>
      </w:r>
      <w:r w:rsidRPr="00B73321">
        <w:rPr>
          <w:strike/>
        </w:rPr>
        <w:t xml:space="preserve"> – An evaluation of a Program Chair by the supervising administrator may occur at any time if the administrator believes there has been a substantive violation of the duties and responsibilities of the Program Chair.  If the supervising administrator determines that the Program Chair is not satisfactorily performing their duties and responsibilities, the administrator shall immediately prepare a detailed letter of adverse findings marked confidential and submit it to the Vice President of Instruction and Student Services, requesting that an immediate administrative-initiated evaluation occur.  If the Vice President of Instruction and Student</w:t>
      </w:r>
      <w:r w:rsidRPr="00B73321">
        <w:rPr>
          <w:strike/>
          <w:color w:val="008000"/>
        </w:rPr>
        <w:t xml:space="preserve"> </w:t>
      </w:r>
      <w:r w:rsidRPr="00B73321">
        <w:rPr>
          <w:strike/>
        </w:rPr>
        <w:t>Services determines that an evaluation should occur, they will direct the appropriate administrator to conduct an evaluation following the procedure set forth above.</w:t>
      </w:r>
    </w:p>
    <w:p w14:paraId="3C812578" w14:textId="77777777" w:rsidR="001E1488" w:rsidRPr="00B73321" w:rsidRDefault="001E1488" w:rsidP="00AA2209">
      <w:pPr>
        <w:pStyle w:val="EndnoteText"/>
        <w:widowControl/>
        <w:tabs>
          <w:tab w:val="left" w:pos="-720"/>
          <w:tab w:val="left" w:pos="420"/>
        </w:tabs>
        <w:suppressAutoHyphens/>
        <w:ind w:left="720" w:right="288" w:hanging="720"/>
        <w:rPr>
          <w:spacing w:val="-2"/>
        </w:rPr>
      </w:pPr>
    </w:p>
    <w:p w14:paraId="41E4016B" w14:textId="77777777" w:rsidR="00C2634E" w:rsidRPr="00B73321" w:rsidRDefault="00C2634E" w:rsidP="00AA2209">
      <w:pPr>
        <w:pStyle w:val="EndnoteText"/>
        <w:widowControl/>
        <w:tabs>
          <w:tab w:val="left" w:pos="-720"/>
          <w:tab w:val="left" w:pos="420"/>
        </w:tabs>
        <w:suppressAutoHyphens/>
        <w:ind w:left="720" w:right="288" w:hanging="720"/>
        <w:rPr>
          <w:spacing w:val="-2"/>
        </w:rPr>
      </w:pPr>
    </w:p>
    <w:p w14:paraId="35D95746" w14:textId="77777777" w:rsidR="00C2634E" w:rsidRPr="00B73321" w:rsidRDefault="00C2634E" w:rsidP="00C2634E">
      <w:pPr>
        <w:tabs>
          <w:tab w:val="left" w:pos="-1440"/>
          <w:tab w:val="left" w:pos="-720"/>
          <w:tab w:val="left" w:pos="0"/>
          <w:tab w:val="left" w:pos="540"/>
          <w:tab w:val="left" w:pos="1260"/>
          <w:tab w:val="left" w:pos="2400"/>
          <w:tab w:val="left" w:pos="2880"/>
          <w:tab w:val="left" w:pos="4320"/>
        </w:tabs>
        <w:suppressAutoHyphens/>
        <w:ind w:left="540" w:hanging="540"/>
        <w:rPr>
          <w:u w:val="single"/>
        </w:rPr>
      </w:pPr>
      <w:r w:rsidRPr="00B73321">
        <w:t>9.3</w:t>
      </w:r>
      <w:r w:rsidRPr="00B73321">
        <w:tab/>
      </w:r>
      <w:r w:rsidRPr="00B73321">
        <w:rPr>
          <w:u w:val="single"/>
        </w:rPr>
        <w:t xml:space="preserve">Election Procedures for Department Chairs, </w:t>
      </w:r>
      <w:r w:rsidRPr="00B73321">
        <w:rPr>
          <w:strike/>
          <w:u w:val="single"/>
        </w:rPr>
        <w:t xml:space="preserve">Program Chairs, </w:t>
      </w:r>
      <w:r w:rsidRPr="00B73321">
        <w:rPr>
          <w:u w:val="single"/>
        </w:rPr>
        <w:t>Assistant Department Chairs, and Departmental Liaisons</w:t>
      </w:r>
    </w:p>
    <w:p w14:paraId="24FF5F6D" w14:textId="77777777" w:rsidR="005A7BAB" w:rsidRPr="00B73321" w:rsidRDefault="005A7BAB" w:rsidP="00C2634E">
      <w:pPr>
        <w:tabs>
          <w:tab w:val="left" w:pos="-1440"/>
          <w:tab w:val="left" w:pos="-720"/>
          <w:tab w:val="left" w:pos="0"/>
          <w:tab w:val="left" w:pos="540"/>
          <w:tab w:val="left" w:pos="1260"/>
          <w:tab w:val="left" w:pos="2400"/>
          <w:tab w:val="left" w:pos="2880"/>
          <w:tab w:val="left" w:pos="4320"/>
        </w:tabs>
        <w:suppressAutoHyphens/>
        <w:ind w:left="540" w:hanging="540"/>
      </w:pPr>
    </w:p>
    <w:p w14:paraId="6DF5F9C2" w14:textId="0C514B24"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r w:rsidRPr="00B73321">
        <w:lastRenderedPageBreak/>
        <w:tab/>
      </w:r>
      <w:r w:rsidRPr="00B73321">
        <w:tab/>
        <w:t>9.3.1</w:t>
      </w:r>
      <w:r w:rsidRPr="00B73321">
        <w:tab/>
        <w:t xml:space="preserve">Each department in the credit colleges shall have a chairperson.  In the College of Continuing Education, including the Counseling Department in the College of Continuing Education, each </w:t>
      </w:r>
      <w:r w:rsidRPr="00B73321">
        <w:rPr>
          <w:strike/>
        </w:rPr>
        <w:t>program</w:t>
      </w:r>
      <w:r w:rsidRPr="00B73321">
        <w:t xml:space="preserve"> </w:t>
      </w:r>
      <w:r w:rsidRPr="00B73321">
        <w:rPr>
          <w:u w:val="single"/>
        </w:rPr>
        <w:t>department</w:t>
      </w:r>
      <w:r w:rsidRPr="00B73321">
        <w:t xml:space="preserve"> shall have a </w:t>
      </w:r>
      <w:r w:rsidRPr="00B73321">
        <w:rPr>
          <w:strike/>
        </w:rPr>
        <w:t>program</w:t>
      </w:r>
      <w:r w:rsidRPr="00B73321">
        <w:t xml:space="preserve"> </w:t>
      </w:r>
      <w:r w:rsidRPr="00B73321">
        <w:rPr>
          <w:u w:val="single"/>
        </w:rPr>
        <w:t>department</w:t>
      </w:r>
      <w:r w:rsidRPr="00B73321">
        <w:t xml:space="preserve"> chair or </w:t>
      </w:r>
      <w:r w:rsidRPr="00B73321">
        <w:rPr>
          <w:strike/>
        </w:rPr>
        <w:t>program</w:t>
      </w:r>
      <w:r w:rsidRPr="00B73321">
        <w:t xml:space="preserve"> </w:t>
      </w:r>
      <w:r w:rsidRPr="00B73321">
        <w:rPr>
          <w:u w:val="single"/>
        </w:rPr>
        <w:t>department</w:t>
      </w:r>
      <w:r w:rsidRPr="00B73321">
        <w:t xml:space="preserve"> co-chairs, provided co-chairs must operate and run as a unique team.  The term of office of the department</w:t>
      </w:r>
      <w:r w:rsidRPr="00B73321">
        <w:rPr>
          <w:strike/>
        </w:rPr>
        <w:t>/program</w:t>
      </w:r>
      <w:r w:rsidRPr="00B73321">
        <w:t xml:space="preserve"> chair and any Assistant Department, </w:t>
      </w:r>
      <w:r w:rsidRPr="00B73321">
        <w:rPr>
          <w:u w:val="single"/>
        </w:rPr>
        <w:t xml:space="preserve">or </w:t>
      </w:r>
      <w:r w:rsidRPr="00B73321">
        <w:t xml:space="preserve">Department Liaison, </w:t>
      </w:r>
      <w:r w:rsidRPr="00B73321">
        <w:rPr>
          <w:strike/>
        </w:rPr>
        <w:t>or Program Chair,</w:t>
      </w:r>
      <w:r w:rsidRPr="00B73321">
        <w:t xml:space="preserve"> will commence July 1 and will run through June 30 two (2) years hence. Assistant Department Chairs, </w:t>
      </w:r>
      <w:r w:rsidRPr="00B73321">
        <w:rPr>
          <w:u w:val="single"/>
        </w:rPr>
        <w:t xml:space="preserve">and </w:t>
      </w:r>
      <w:r w:rsidRPr="00B73321">
        <w:t>Department Liaisons</w:t>
      </w:r>
      <w:r w:rsidRPr="00B73321">
        <w:rPr>
          <w:strike/>
        </w:rPr>
        <w:t>, and Program Chairs</w:t>
      </w:r>
      <w:r w:rsidRPr="00B73321">
        <w:t xml:space="preserve"> shall also be elected following these provisions.</w:t>
      </w:r>
    </w:p>
    <w:p w14:paraId="107B85CF" w14:textId="77777777" w:rsidR="00C2634E" w:rsidRPr="00B73321" w:rsidRDefault="00C2634E" w:rsidP="00C2634E">
      <w:pPr>
        <w:pStyle w:val="Header"/>
        <w:rPr>
          <w:rFonts w:ascii="Times New Roman" w:hAnsi="Times New Roman"/>
        </w:rPr>
      </w:pPr>
    </w:p>
    <w:p w14:paraId="6DC91343" w14:textId="77777777" w:rsidR="00C2634E" w:rsidRPr="00B73321" w:rsidRDefault="00C2634E" w:rsidP="00C2634E">
      <w:pPr>
        <w:tabs>
          <w:tab w:val="left" w:pos="-1440"/>
          <w:tab w:val="left" w:pos="-720"/>
          <w:tab w:val="left" w:pos="720"/>
          <w:tab w:val="left" w:pos="1260"/>
          <w:tab w:val="left" w:pos="2160"/>
          <w:tab w:val="left" w:pos="2880"/>
          <w:tab w:val="left" w:pos="4320"/>
        </w:tabs>
        <w:suppressAutoHyphens/>
        <w:ind w:left="2160" w:hanging="2160"/>
      </w:pPr>
      <w:r w:rsidRPr="00B73321">
        <w:tab/>
      </w:r>
      <w:r w:rsidRPr="00B73321">
        <w:tab/>
        <w:t>9.3.2</w:t>
      </w:r>
      <w:r w:rsidRPr="00B73321">
        <w:tab/>
        <w:t>These elections will be held during the month of March in odd numbered years.</w:t>
      </w:r>
    </w:p>
    <w:p w14:paraId="55F4F2F7" w14:textId="77777777" w:rsidR="00C2634E" w:rsidRPr="00B73321" w:rsidRDefault="00C2634E" w:rsidP="00C2634E">
      <w:pPr>
        <w:tabs>
          <w:tab w:val="left" w:pos="-1440"/>
          <w:tab w:val="left" w:pos="-720"/>
          <w:tab w:val="left" w:pos="720"/>
          <w:tab w:val="left" w:pos="1440"/>
          <w:tab w:val="left" w:pos="2400"/>
          <w:tab w:val="left" w:pos="2880"/>
          <w:tab w:val="left" w:pos="4320"/>
        </w:tabs>
        <w:suppressAutoHyphens/>
        <w:ind w:left="1440" w:hanging="1440"/>
      </w:pPr>
    </w:p>
    <w:p w14:paraId="3119D0DD" w14:textId="7EDA3736" w:rsidR="00C2634E" w:rsidRPr="00B73321" w:rsidRDefault="00C2634E" w:rsidP="00170563">
      <w:pPr>
        <w:tabs>
          <w:tab w:val="left" w:pos="-1440"/>
          <w:tab w:val="left" w:pos="-720"/>
        </w:tabs>
        <w:suppressAutoHyphens/>
        <w:ind w:left="2160" w:hanging="2160"/>
      </w:pPr>
      <w:r w:rsidRPr="00B73321">
        <w:tab/>
        <w:t>9.3.3</w:t>
      </w:r>
      <w:r w:rsidRPr="00B73321">
        <w:tab/>
        <w:t>Announcement of the specific date of election shall be made no earlier than one (1) month, nor any later than two (2) weeks prior to the date of election.  Announcement of election must be communicated via email to District assigned email addresses to each voting member of the department</w:t>
      </w:r>
      <w:r w:rsidRPr="00B73321">
        <w:rPr>
          <w:strike/>
        </w:rPr>
        <w:t>/progra</w:t>
      </w:r>
      <w:r w:rsidRPr="00B73321">
        <w:t>m.  Elections may be held remotely, however an in-person election meeting is preferred.</w:t>
      </w:r>
    </w:p>
    <w:p w14:paraId="466E6DAD" w14:textId="77777777" w:rsidR="00C2634E" w:rsidRPr="00B73321" w:rsidRDefault="00C2634E" w:rsidP="00C2634E">
      <w:pPr>
        <w:tabs>
          <w:tab w:val="left" w:pos="-1440"/>
          <w:tab w:val="left" w:pos="-720"/>
          <w:tab w:val="left" w:pos="0"/>
          <w:tab w:val="left" w:pos="720"/>
          <w:tab w:val="left" w:pos="1440"/>
          <w:tab w:val="left" w:pos="2400"/>
          <w:tab w:val="left" w:pos="2880"/>
          <w:tab w:val="left" w:pos="4320"/>
        </w:tabs>
        <w:suppressAutoHyphens/>
        <w:ind w:left="1440" w:hanging="1440"/>
      </w:pPr>
    </w:p>
    <w:p w14:paraId="157252F4" w14:textId="2C616063"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r w:rsidRPr="00B73321">
        <w:tab/>
      </w:r>
      <w:r w:rsidRPr="00B73321">
        <w:tab/>
        <w:t>9.3.4</w:t>
      </w:r>
      <w:r w:rsidRPr="00B73321">
        <w:tab/>
        <w:t>The election shall be coordinated by a voting member of the department</w:t>
      </w:r>
      <w:r w:rsidRPr="00B73321">
        <w:rPr>
          <w:strike/>
        </w:rPr>
        <w:t>/program</w:t>
      </w:r>
      <w:r w:rsidRPr="00B73321">
        <w:t xml:space="preserve"> other than the current Chair or the candidate(s).  This person shall be identified as the Election Chair concomitant with the election announcement.</w:t>
      </w:r>
      <w:r w:rsidR="00E4102D" w:rsidRPr="00B73321">
        <w:t xml:space="preserve">  </w:t>
      </w:r>
      <w:r w:rsidR="00E4102D" w:rsidRPr="00B73321">
        <w:rPr>
          <w:u w:val="single"/>
        </w:rPr>
        <w:t>An AFT officer who is not a voting member of the department may also serve as the Election Chair as a means to resolve intra-departmental conflicts.</w:t>
      </w:r>
    </w:p>
    <w:p w14:paraId="098D5792" w14:textId="77777777" w:rsidR="00C2634E" w:rsidRPr="00B73321" w:rsidRDefault="00C2634E" w:rsidP="0097025B">
      <w:pPr>
        <w:tabs>
          <w:tab w:val="left" w:pos="-1440"/>
          <w:tab w:val="left" w:pos="-720"/>
          <w:tab w:val="left" w:pos="0"/>
          <w:tab w:val="left" w:pos="720"/>
          <w:tab w:val="left" w:pos="1440"/>
          <w:tab w:val="left" w:pos="2400"/>
          <w:tab w:val="left" w:pos="2880"/>
          <w:tab w:val="left" w:pos="4320"/>
        </w:tabs>
        <w:suppressAutoHyphens/>
      </w:pPr>
    </w:p>
    <w:p w14:paraId="5234D8A1" w14:textId="77777777" w:rsidR="00C2634E" w:rsidRPr="00B73321" w:rsidRDefault="00C2634E" w:rsidP="00C2634E">
      <w:pPr>
        <w:suppressAutoHyphens/>
        <w:ind w:left="2160" w:hanging="900"/>
        <w:rPr>
          <w:color w:val="000000" w:themeColor="text1"/>
        </w:rPr>
      </w:pPr>
      <w:r w:rsidRPr="00B73321">
        <w:t>9.3.8</w:t>
      </w:r>
      <w:r w:rsidRPr="00B73321">
        <w:tab/>
        <w:t>All tenured and tenure-track faculty are eligible to vote according to the principle of one (1) person - one (1) vote, regardless of the percentage of assignment.  For departments</w:t>
      </w:r>
      <w:r w:rsidRPr="00B73321">
        <w:rPr>
          <w:strike/>
        </w:rPr>
        <w:t>/programs</w:t>
      </w:r>
      <w:r w:rsidRPr="00B73321">
        <w:t xml:space="preserve"> with three (3) or more full-time faculty, the current department</w:t>
      </w:r>
      <w:r w:rsidRPr="00B73321">
        <w:rPr>
          <w:strike/>
        </w:rPr>
        <w:t>/program</w:t>
      </w:r>
      <w:r w:rsidRPr="00B73321">
        <w:t xml:space="preserve"> chair will only vote in the case of a tie.  In Continuing Education only, adjunct faculty who have worked a minimum 12% (twelve percent) assignment for each of the two semesters preceding the election shall also be eligible to vote.  </w:t>
      </w:r>
      <w:r w:rsidRPr="00B73321">
        <w:rPr>
          <w:color w:val="000000" w:themeColor="text1"/>
        </w:rPr>
        <w:t>For credit college faculty only, adjunct faculty who have qualified for Priority of Assignment and hold at least a .50 FTEF average assignment during the spring semester when voting is taking place and the previous fall semester in that department shall also be eligible to vote.  The District shall provide the list of eligible Continuing Education voters to the election chair at least one week prior to the date of the election announcement.</w:t>
      </w:r>
    </w:p>
    <w:p w14:paraId="50678489"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rPr>
          <w:u w:val="single"/>
        </w:rPr>
      </w:pPr>
    </w:p>
    <w:p w14:paraId="2E5452C3"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pPr>
      <w:r w:rsidRPr="00B73321">
        <w:t>In the case of a tie vote when there is no current chair due to resignation, recall, retirement, etc.; the election chair shall break the tie by lot.</w:t>
      </w:r>
    </w:p>
    <w:p w14:paraId="73F7D841" w14:textId="77777777" w:rsidR="00C2634E" w:rsidRPr="00B73321" w:rsidRDefault="00C2634E" w:rsidP="00C2634E">
      <w:pPr>
        <w:tabs>
          <w:tab w:val="left" w:pos="-1440"/>
          <w:tab w:val="left" w:pos="-720"/>
          <w:tab w:val="left" w:pos="0"/>
          <w:tab w:val="left" w:pos="720"/>
          <w:tab w:val="left" w:pos="1440"/>
          <w:tab w:val="left" w:pos="2400"/>
          <w:tab w:val="left" w:pos="2880"/>
          <w:tab w:val="left" w:pos="4320"/>
        </w:tabs>
        <w:suppressAutoHyphens/>
        <w:ind w:left="1440" w:hanging="1440"/>
      </w:pPr>
    </w:p>
    <w:p w14:paraId="06303884"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r w:rsidRPr="00B73321">
        <w:lastRenderedPageBreak/>
        <w:tab/>
      </w:r>
      <w:r w:rsidRPr="00B73321">
        <w:tab/>
        <w:t>9.3.9</w:t>
      </w:r>
      <w:r w:rsidRPr="00B73321">
        <w:tab/>
        <w:t>Each tenured and tenure-track faculty member shall be eligible to vote in only one (1) department</w:t>
      </w:r>
      <w:r w:rsidRPr="00B73321">
        <w:rPr>
          <w:strike/>
        </w:rPr>
        <w:t>/program</w:t>
      </w:r>
      <w:r w:rsidRPr="00B73321">
        <w:t>, that in which they hold the largest percentage of assignment (overload assignments are not to be counted in this formula).  In Continuing Education only, adjunct faculty who have worked a minimum 12% (twelve percent) assignment for the academic year preceding the election shall also be eligible to vote, but only in the department where they hold the largest percentage of assignment.</w:t>
      </w:r>
    </w:p>
    <w:p w14:paraId="02F4E005"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p>
    <w:p w14:paraId="0742DEE9"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r w:rsidRPr="00B73321">
        <w:tab/>
      </w:r>
      <w:r w:rsidRPr="00B73321">
        <w:tab/>
        <w:t>9.3.10</w:t>
      </w:r>
      <w:r w:rsidRPr="00B73321">
        <w:tab/>
        <w:t>For departments</w:t>
      </w:r>
      <w:r w:rsidRPr="00B73321">
        <w:rPr>
          <w:strike/>
        </w:rPr>
        <w:t>/programs</w:t>
      </w:r>
      <w:r w:rsidRPr="00B73321">
        <w:t xml:space="preserve"> with three (3) or more tenured faculty, Chairs may be elected only from the full-time tenured ranks of the faculty.  For departments</w:t>
      </w:r>
      <w:r w:rsidRPr="00B73321">
        <w:rPr>
          <w:strike/>
        </w:rPr>
        <w:t>/programs</w:t>
      </w:r>
      <w:r w:rsidRPr="00B73321">
        <w:t xml:space="preserve"> with fewer than three (3) tenured faculty, Chairs may be elected from the tenure-track ranks as well.  The tenured ranks shall be defined as those faculty holding tenure as of the beginning of the Chair term for which they are to serve.  Departments</w:t>
      </w:r>
      <w:r w:rsidRPr="00B73321">
        <w:rPr>
          <w:strike/>
        </w:rPr>
        <w:t>/programs</w:t>
      </w:r>
      <w:r w:rsidRPr="00B73321">
        <w:t xml:space="preserve"> with only two (2) eligible tenured or tenure-track faculty shall rotate the position of department</w:t>
      </w:r>
      <w:r w:rsidRPr="00B73321">
        <w:rPr>
          <w:strike/>
        </w:rPr>
        <w:t>/program</w:t>
      </w:r>
      <w:r w:rsidRPr="00B73321">
        <w:t xml:space="preserve"> chair every two (2) years unless otherwise specified by written mutual agreement between the two (2) faculty members.</w:t>
      </w:r>
    </w:p>
    <w:p w14:paraId="2B6E41E0"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p>
    <w:p w14:paraId="3FE205CF" w14:textId="7000AED3" w:rsidR="00C2634E" w:rsidRPr="00B73321" w:rsidRDefault="00C2634E" w:rsidP="00C2634E">
      <w:pPr>
        <w:ind w:left="2160"/>
        <w:rPr>
          <w:color w:val="000000" w:themeColor="text1"/>
        </w:rPr>
      </w:pPr>
      <w:r w:rsidRPr="00B73321">
        <w:rPr>
          <w:color w:val="000000" w:themeColor="text1"/>
        </w:rPr>
        <w:t>Assistant Department Chairs</w:t>
      </w:r>
      <w:r w:rsidRPr="00B73321">
        <w:rPr>
          <w:strike/>
          <w:color w:val="000000" w:themeColor="text1"/>
        </w:rPr>
        <w:t>,</w:t>
      </w:r>
      <w:r w:rsidRPr="00B73321">
        <w:rPr>
          <w:color w:val="000000" w:themeColor="text1"/>
        </w:rPr>
        <w:t xml:space="preserve"> </w:t>
      </w:r>
      <w:r w:rsidR="00170563" w:rsidRPr="00B73321">
        <w:rPr>
          <w:color w:val="000000" w:themeColor="text1"/>
          <w:u w:val="single"/>
        </w:rPr>
        <w:t xml:space="preserve">and </w:t>
      </w:r>
      <w:r w:rsidRPr="00B73321">
        <w:rPr>
          <w:color w:val="000000" w:themeColor="text1"/>
        </w:rPr>
        <w:t>Department Liaisons</w:t>
      </w:r>
      <w:r w:rsidRPr="00B73321">
        <w:rPr>
          <w:strike/>
          <w:color w:val="000000" w:themeColor="text1"/>
        </w:rPr>
        <w:t>, and Program Chairs</w:t>
      </w:r>
      <w:r w:rsidRPr="00B73321">
        <w:rPr>
          <w:color w:val="000000" w:themeColor="text1"/>
        </w:rPr>
        <w:t xml:space="preserve"> may be elected from among either tenured or tenure-track faculty.</w:t>
      </w:r>
    </w:p>
    <w:p w14:paraId="5D059FD1" w14:textId="77777777" w:rsidR="00C2634E" w:rsidRPr="00B73321" w:rsidRDefault="00C2634E" w:rsidP="00C2634E">
      <w:pPr>
        <w:rPr>
          <w:color w:val="000000" w:themeColor="text1"/>
        </w:rPr>
      </w:pPr>
    </w:p>
    <w:p w14:paraId="3BD0ED57" w14:textId="393FB529" w:rsidR="00C2634E" w:rsidRPr="00B73321" w:rsidRDefault="00C2634E" w:rsidP="00C2634E">
      <w:pPr>
        <w:ind w:left="2160"/>
      </w:pPr>
      <w:r w:rsidRPr="00B73321">
        <w:rPr>
          <w:color w:val="000000" w:themeColor="text1"/>
        </w:rPr>
        <w:t xml:space="preserve">For Continuing Education faculty only, in the case of a </w:t>
      </w:r>
      <w:r w:rsidRPr="00B73321">
        <w:rPr>
          <w:strike/>
          <w:color w:val="000000" w:themeColor="text1"/>
        </w:rPr>
        <w:t>program</w:t>
      </w:r>
      <w:r w:rsidRPr="00B73321">
        <w:rPr>
          <w:color w:val="000000" w:themeColor="text1"/>
        </w:rPr>
        <w:t xml:space="preserve"> </w:t>
      </w:r>
      <w:r w:rsidR="00170563" w:rsidRPr="00B73321">
        <w:rPr>
          <w:color w:val="000000" w:themeColor="text1"/>
          <w:u w:val="single"/>
        </w:rPr>
        <w:t xml:space="preserve">department </w:t>
      </w:r>
      <w:r w:rsidRPr="00B73321">
        <w:rPr>
          <w:color w:val="000000" w:themeColor="text1"/>
        </w:rPr>
        <w:t xml:space="preserve">where there are no tenured or tenure-track faculty members who are willing to serve, adjunct faculty members who have Priority of Assignment will be eligible to run for </w:t>
      </w:r>
      <w:r w:rsidRPr="00B73321">
        <w:rPr>
          <w:strike/>
          <w:color w:val="000000" w:themeColor="text1"/>
        </w:rPr>
        <w:t>Program</w:t>
      </w:r>
      <w:r w:rsidRPr="00B73321">
        <w:rPr>
          <w:color w:val="000000" w:themeColor="text1"/>
        </w:rPr>
        <w:t xml:space="preserve"> </w:t>
      </w:r>
      <w:r w:rsidR="00170563" w:rsidRPr="00B73321">
        <w:rPr>
          <w:color w:val="000000" w:themeColor="text1"/>
          <w:u w:val="single"/>
        </w:rPr>
        <w:t>Department</w:t>
      </w:r>
      <w:r w:rsidR="00170563" w:rsidRPr="00B73321">
        <w:rPr>
          <w:color w:val="000000" w:themeColor="text1"/>
        </w:rPr>
        <w:t xml:space="preserve"> </w:t>
      </w:r>
      <w:r w:rsidRPr="00B73321">
        <w:rPr>
          <w:color w:val="000000" w:themeColor="text1"/>
        </w:rPr>
        <w:t xml:space="preserve">Chair or Assistant </w:t>
      </w:r>
      <w:r w:rsidR="00170563" w:rsidRPr="00B73321">
        <w:rPr>
          <w:strike/>
          <w:color w:val="000000" w:themeColor="text1"/>
        </w:rPr>
        <w:t>Program</w:t>
      </w:r>
      <w:r w:rsidR="00170563" w:rsidRPr="00B73321">
        <w:rPr>
          <w:color w:val="000000" w:themeColor="text1"/>
        </w:rPr>
        <w:t xml:space="preserve"> </w:t>
      </w:r>
      <w:r w:rsidR="00170563" w:rsidRPr="00B73321">
        <w:rPr>
          <w:color w:val="000000" w:themeColor="text1"/>
          <w:u w:val="single"/>
        </w:rPr>
        <w:t>Department</w:t>
      </w:r>
      <w:r w:rsidR="00170563" w:rsidRPr="00B73321">
        <w:rPr>
          <w:color w:val="000000" w:themeColor="text1"/>
        </w:rPr>
        <w:t xml:space="preserve"> </w:t>
      </w:r>
      <w:r w:rsidRPr="00B73321">
        <w:rPr>
          <w:color w:val="000000" w:themeColor="text1"/>
        </w:rPr>
        <w:t>Chair.</w:t>
      </w:r>
    </w:p>
    <w:p w14:paraId="592E0955" w14:textId="77777777" w:rsidR="00C2634E" w:rsidRPr="00B73321" w:rsidRDefault="00C2634E" w:rsidP="00170563">
      <w:pPr>
        <w:ind w:left="2160"/>
        <w:rPr>
          <w:color w:val="000000" w:themeColor="text1"/>
        </w:rPr>
      </w:pPr>
    </w:p>
    <w:p w14:paraId="5628DCD7" w14:textId="0EC006E8" w:rsidR="00C2634E" w:rsidRPr="00B73321" w:rsidRDefault="00C2634E" w:rsidP="00170563">
      <w:pPr>
        <w:ind w:left="2160" w:hanging="900"/>
        <w:rPr>
          <w:color w:val="000000" w:themeColor="text1"/>
        </w:rPr>
      </w:pPr>
      <w:r w:rsidRPr="00B73321">
        <w:rPr>
          <w:color w:val="000000" w:themeColor="text1"/>
        </w:rPr>
        <w:t>9.3.11</w:t>
      </w:r>
      <w:r w:rsidRPr="00B73321">
        <w:rPr>
          <w:color w:val="000000" w:themeColor="text1"/>
        </w:rPr>
        <w:tab/>
        <w:t>A faculty member may run for Chair only in the department</w:t>
      </w:r>
      <w:r w:rsidRPr="00B73321">
        <w:rPr>
          <w:strike/>
          <w:color w:val="000000" w:themeColor="text1"/>
        </w:rPr>
        <w:t>/program</w:t>
      </w:r>
      <w:r w:rsidRPr="00B73321">
        <w:rPr>
          <w:color w:val="000000" w:themeColor="text1"/>
        </w:rPr>
        <w:t xml:space="preserve"> where they hold the largest percentage of their tenured/tenure-track assignment (overload assignments are not to be counted in this formula).</w:t>
      </w:r>
    </w:p>
    <w:p w14:paraId="6F9869F1" w14:textId="77777777" w:rsidR="00C2634E" w:rsidRPr="00B73321" w:rsidRDefault="00C2634E" w:rsidP="00C2634E">
      <w:pPr>
        <w:tabs>
          <w:tab w:val="left" w:pos="-1440"/>
          <w:tab w:val="left" w:pos="-720"/>
          <w:tab w:val="left" w:pos="0"/>
          <w:tab w:val="left" w:pos="720"/>
          <w:tab w:val="left" w:pos="1680"/>
          <w:tab w:val="left" w:pos="2400"/>
          <w:tab w:val="left" w:pos="2880"/>
          <w:tab w:val="left" w:pos="4320"/>
        </w:tabs>
        <w:suppressAutoHyphens/>
      </w:pPr>
    </w:p>
    <w:p w14:paraId="41031D59" w14:textId="0C2B3BE0" w:rsidR="00C2634E" w:rsidRPr="00B73321" w:rsidRDefault="00C2634E" w:rsidP="00170563">
      <w:pPr>
        <w:suppressAutoHyphens/>
        <w:ind w:left="720" w:hanging="360"/>
        <w:rPr>
          <w:u w:val="single"/>
        </w:rPr>
      </w:pPr>
      <w:r w:rsidRPr="00B73321">
        <w:t>9.4</w:t>
      </w:r>
      <w:r w:rsidRPr="00B73321">
        <w:tab/>
      </w:r>
      <w:r w:rsidRPr="00B73321">
        <w:rPr>
          <w:u w:val="single"/>
        </w:rPr>
        <w:t xml:space="preserve">Recall of Department Chair, Assistant Department Chair, </w:t>
      </w:r>
      <w:r w:rsidR="00170563" w:rsidRPr="00B73321">
        <w:rPr>
          <w:u w:val="single"/>
        </w:rPr>
        <w:t xml:space="preserve">or </w:t>
      </w:r>
      <w:r w:rsidRPr="00B73321">
        <w:rPr>
          <w:u w:val="single"/>
        </w:rPr>
        <w:t>Department Liaison</w:t>
      </w:r>
      <w:r w:rsidRPr="00B73321">
        <w:rPr>
          <w:strike/>
          <w:u w:val="single"/>
        </w:rPr>
        <w:t>, or</w:t>
      </w:r>
      <w:r w:rsidR="00170563" w:rsidRPr="00B73321">
        <w:rPr>
          <w:strike/>
          <w:u w:val="single"/>
        </w:rPr>
        <w:t xml:space="preserve"> </w:t>
      </w:r>
      <w:r w:rsidRPr="00B73321">
        <w:rPr>
          <w:strike/>
          <w:u w:val="single"/>
        </w:rPr>
        <w:t>Program Chair</w:t>
      </w:r>
    </w:p>
    <w:p w14:paraId="2F89AA1D" w14:textId="77777777" w:rsidR="00C2634E" w:rsidRPr="00B73321" w:rsidRDefault="00C2634E" w:rsidP="00C2634E">
      <w:pPr>
        <w:tabs>
          <w:tab w:val="left" w:pos="-1440"/>
          <w:tab w:val="left" w:pos="-720"/>
          <w:tab w:val="left" w:pos="0"/>
          <w:tab w:val="left" w:pos="540"/>
          <w:tab w:val="left" w:pos="1260"/>
          <w:tab w:val="left" w:pos="2400"/>
          <w:tab w:val="left" w:pos="2880"/>
          <w:tab w:val="left" w:pos="4320"/>
        </w:tabs>
        <w:suppressAutoHyphens/>
      </w:pPr>
    </w:p>
    <w:p w14:paraId="4F4FD8A6" w14:textId="77777777" w:rsidR="00C2634E" w:rsidRPr="00B73321" w:rsidRDefault="00C2634E" w:rsidP="00C2634E">
      <w:pPr>
        <w:pStyle w:val="BodyTextIndent"/>
        <w:tabs>
          <w:tab w:val="clear" w:pos="0"/>
          <w:tab w:val="left" w:pos="720"/>
          <w:tab w:val="left" w:pos="1260"/>
          <w:tab w:val="left" w:pos="2160"/>
        </w:tabs>
        <w:ind w:left="2160" w:hanging="2160"/>
        <w:rPr>
          <w:rFonts w:ascii="Times New Roman" w:hAnsi="Times New Roman"/>
        </w:rPr>
      </w:pPr>
      <w:r w:rsidRPr="00B73321">
        <w:rPr>
          <w:rFonts w:ascii="Times New Roman" w:hAnsi="Times New Roman"/>
        </w:rPr>
        <w:tab/>
      </w:r>
      <w:r w:rsidRPr="00B73321">
        <w:rPr>
          <w:rFonts w:ascii="Times New Roman" w:hAnsi="Times New Roman"/>
        </w:rPr>
        <w:tab/>
        <w:t>9.4.1</w:t>
      </w:r>
      <w:r w:rsidRPr="00B73321">
        <w:rPr>
          <w:rFonts w:ascii="Times New Roman" w:hAnsi="Times New Roman"/>
        </w:rPr>
        <w:tab/>
        <w:t>For the purposes of this entire Section 9.4, the chair or liaison being recalled does not have voting rights nor is to be considered as a voting member of the department</w:t>
      </w:r>
      <w:r w:rsidRPr="00B73321">
        <w:rPr>
          <w:rFonts w:ascii="Times New Roman" w:hAnsi="Times New Roman"/>
          <w:strike/>
        </w:rPr>
        <w:t>/program</w:t>
      </w:r>
      <w:r w:rsidRPr="00B73321">
        <w:rPr>
          <w:rFonts w:ascii="Times New Roman" w:hAnsi="Times New Roman"/>
        </w:rPr>
        <w:t>.  Voting department</w:t>
      </w:r>
      <w:r w:rsidRPr="00B73321">
        <w:rPr>
          <w:rFonts w:ascii="Times New Roman" w:hAnsi="Times New Roman"/>
          <w:strike/>
        </w:rPr>
        <w:t>/program</w:t>
      </w:r>
      <w:r w:rsidRPr="00B73321">
        <w:rPr>
          <w:rFonts w:ascii="Times New Roman" w:hAnsi="Times New Roman"/>
        </w:rPr>
        <w:t xml:space="preserve"> faculty (as defined in 9.3 above), any time after a Chair/Liaison has served one (1) full semester in office, may petition for recall of the department</w:t>
      </w:r>
      <w:r w:rsidRPr="00B73321">
        <w:rPr>
          <w:rFonts w:ascii="Times New Roman" w:hAnsi="Times New Roman"/>
          <w:strike/>
        </w:rPr>
        <w:t>/program</w:t>
      </w:r>
      <w:r w:rsidRPr="00B73321">
        <w:rPr>
          <w:rFonts w:ascii="Times New Roman" w:hAnsi="Times New Roman"/>
        </w:rPr>
        <w:t xml:space="preserve"> chair.  (The one (1) full semester waiting period does not apply to Chairs/Liaisons who are serving a consecutive term.)</w:t>
      </w:r>
    </w:p>
    <w:p w14:paraId="45374866" w14:textId="77777777" w:rsidR="00C2634E" w:rsidRPr="00B73321" w:rsidRDefault="00C2634E" w:rsidP="00C2634E">
      <w:pPr>
        <w:tabs>
          <w:tab w:val="left" w:pos="-1440"/>
          <w:tab w:val="left" w:pos="-720"/>
          <w:tab w:val="left" w:pos="0"/>
          <w:tab w:val="left" w:pos="720"/>
          <w:tab w:val="left" w:pos="1440"/>
          <w:tab w:val="left" w:pos="2160"/>
          <w:tab w:val="left" w:pos="2400"/>
          <w:tab w:val="left" w:pos="2880"/>
          <w:tab w:val="left" w:pos="4320"/>
        </w:tabs>
        <w:suppressAutoHyphens/>
        <w:ind w:left="2160" w:hanging="2160"/>
      </w:pPr>
    </w:p>
    <w:p w14:paraId="74E140B3"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r w:rsidRPr="00B73321">
        <w:tab/>
      </w:r>
      <w:r w:rsidRPr="00B73321">
        <w:tab/>
        <w:t>9.4.2</w:t>
      </w:r>
      <w:r w:rsidRPr="00B73321">
        <w:tab/>
        <w:t>A petition for recall must state the reasons for the action and must be signed by a simple majority of voting department</w:t>
      </w:r>
      <w:r w:rsidRPr="00B73321">
        <w:rPr>
          <w:strike/>
        </w:rPr>
        <w:t>/program</w:t>
      </w:r>
      <w:r w:rsidRPr="00B73321">
        <w:t xml:space="preserve"> members.</w:t>
      </w:r>
    </w:p>
    <w:p w14:paraId="5750BE3D" w14:textId="77777777" w:rsidR="00C2634E" w:rsidRPr="00B73321" w:rsidRDefault="00C2634E" w:rsidP="0097025B">
      <w:pPr>
        <w:tabs>
          <w:tab w:val="left" w:pos="-1440"/>
          <w:tab w:val="left" w:pos="-720"/>
          <w:tab w:val="left" w:pos="0"/>
          <w:tab w:val="left" w:pos="720"/>
          <w:tab w:val="left" w:pos="1440"/>
          <w:tab w:val="left" w:pos="2400"/>
          <w:tab w:val="left" w:pos="2880"/>
          <w:tab w:val="left" w:pos="4320"/>
        </w:tabs>
        <w:suppressAutoHyphens/>
      </w:pPr>
    </w:p>
    <w:p w14:paraId="4F9F0BC1" w14:textId="77777777" w:rsidR="00C2634E" w:rsidRPr="00B73321" w:rsidRDefault="00C2634E" w:rsidP="00C2634E">
      <w:pPr>
        <w:tabs>
          <w:tab w:val="left" w:pos="-1440"/>
          <w:tab w:val="left" w:pos="-720"/>
          <w:tab w:val="left" w:pos="0"/>
          <w:tab w:val="left" w:pos="720"/>
          <w:tab w:val="left" w:pos="1260"/>
          <w:tab w:val="left" w:pos="2160"/>
          <w:tab w:val="left" w:pos="2880"/>
          <w:tab w:val="left" w:pos="4320"/>
        </w:tabs>
        <w:suppressAutoHyphens/>
        <w:ind w:left="2160" w:hanging="2160"/>
      </w:pPr>
      <w:r w:rsidRPr="00B73321">
        <w:lastRenderedPageBreak/>
        <w:tab/>
      </w:r>
      <w:r w:rsidRPr="00B73321">
        <w:tab/>
        <w:t>9.4.4</w:t>
      </w:r>
      <w:r w:rsidRPr="00B73321">
        <w:tab/>
        <w:t>The ballot shall simply state:  "Should __________________ continue to serve as Chair/Liaison; YES_____ NO_____."  Voting shall be by written, secret ballot (written proxy ballots are acceptable).  Ballots shall be cast, counted, and announced at the department</w:t>
      </w:r>
      <w:r w:rsidRPr="00B73321">
        <w:rPr>
          <w:strike/>
        </w:rPr>
        <w:t>/program</w:t>
      </w:r>
      <w:r w:rsidRPr="00B73321">
        <w:t xml:space="preserve"> recall election meeting by the appropriate AFT Guild </w:t>
      </w:r>
      <w:r w:rsidRPr="00B73321">
        <w:rPr>
          <w:bCs/>
        </w:rPr>
        <w:t>tenured/tenure-track</w:t>
      </w:r>
      <w:r w:rsidRPr="00B73321">
        <w:t xml:space="preserve"> vice president and the appropriate college vice president. Remote or electronic voting shall not be allowed.</w:t>
      </w:r>
    </w:p>
    <w:p w14:paraId="2392C853" w14:textId="77777777" w:rsidR="00C2634E" w:rsidRPr="00B73321" w:rsidRDefault="00C2634E" w:rsidP="00C2634E">
      <w:pPr>
        <w:tabs>
          <w:tab w:val="left" w:pos="-1440"/>
          <w:tab w:val="left" w:pos="-720"/>
          <w:tab w:val="left" w:pos="0"/>
          <w:tab w:val="left" w:pos="720"/>
          <w:tab w:val="left" w:pos="1440"/>
          <w:tab w:val="left" w:pos="2160"/>
          <w:tab w:val="left" w:pos="2400"/>
          <w:tab w:val="left" w:pos="2880"/>
          <w:tab w:val="left" w:pos="4320"/>
        </w:tabs>
        <w:suppressAutoHyphens/>
        <w:ind w:left="2160" w:hanging="2160"/>
      </w:pPr>
    </w:p>
    <w:p w14:paraId="5D05CF4A" w14:textId="40158C7C" w:rsidR="00AA2209" w:rsidRPr="00B73321" w:rsidRDefault="00C2634E" w:rsidP="0097025B">
      <w:pPr>
        <w:tabs>
          <w:tab w:val="left" w:pos="-1440"/>
          <w:tab w:val="left" w:pos="-720"/>
          <w:tab w:val="left" w:pos="0"/>
          <w:tab w:val="left" w:pos="720"/>
          <w:tab w:val="left" w:pos="1260"/>
          <w:tab w:val="left" w:pos="2160"/>
          <w:tab w:val="left" w:pos="2880"/>
          <w:tab w:val="left" w:pos="4320"/>
        </w:tabs>
        <w:suppressAutoHyphens/>
        <w:ind w:left="2160" w:hanging="2160"/>
      </w:pPr>
      <w:r w:rsidRPr="00B73321">
        <w:tab/>
      </w:r>
      <w:r w:rsidRPr="00B73321">
        <w:tab/>
        <w:t>9.4.5</w:t>
      </w:r>
      <w:r w:rsidRPr="00B73321">
        <w:tab/>
        <w:t>If, and only if, a two-thirds majority of all eligible voting department</w:t>
      </w:r>
      <w:r w:rsidRPr="00B73321">
        <w:rPr>
          <w:strike/>
        </w:rPr>
        <w:t>/program</w:t>
      </w:r>
      <w:r w:rsidRPr="00B73321">
        <w:t xml:space="preserve"> faculty vote "NO," the Chair/Liaison will be removed from office. The appropriate AFT Guild </w:t>
      </w:r>
      <w:r w:rsidRPr="00B73321">
        <w:rPr>
          <w:bCs/>
        </w:rPr>
        <w:t>tenured/tenure-track</w:t>
      </w:r>
      <w:r w:rsidRPr="00B73321">
        <w:t xml:space="preserve"> vice president and the appropriate college vice president will then jointly arrange for an interim election under the terms of 9.3.12 above.</w:t>
      </w:r>
    </w:p>
    <w:p w14:paraId="4B26AFCE" w14:textId="77777777" w:rsidR="0097025B" w:rsidRPr="00B73321" w:rsidRDefault="0097025B" w:rsidP="0097025B">
      <w:pPr>
        <w:tabs>
          <w:tab w:val="left" w:pos="-1440"/>
          <w:tab w:val="left" w:pos="-720"/>
          <w:tab w:val="left" w:pos="0"/>
          <w:tab w:val="left" w:pos="720"/>
          <w:tab w:val="left" w:pos="1260"/>
          <w:tab w:val="left" w:pos="2160"/>
          <w:tab w:val="left" w:pos="2880"/>
          <w:tab w:val="left" w:pos="4320"/>
        </w:tabs>
        <w:suppressAutoHyphens/>
        <w:ind w:left="2160" w:hanging="2160"/>
      </w:pPr>
    </w:p>
    <w:p w14:paraId="7ECD94D9" w14:textId="77777777" w:rsidR="00D90BC3" w:rsidRPr="00B73321" w:rsidRDefault="00D90BC3" w:rsidP="00D90BC3">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bookmarkStart w:id="12" w:name="_Toc27746428"/>
      <w:bookmarkStart w:id="13" w:name="_Toc139284565"/>
      <w:r w:rsidRPr="00B73321">
        <w:rPr>
          <w:b/>
          <w:bCs/>
          <w:snapToGrid w:val="0"/>
          <w:u w:val="single"/>
        </w:rPr>
        <w:t>ARTICLE X - EMPLOYMENT BENEFITS</w:t>
      </w:r>
      <w:bookmarkEnd w:id="12"/>
      <w:bookmarkEnd w:id="13"/>
      <w:r w:rsidRPr="00B73321">
        <w:rPr>
          <w:b/>
          <w:bCs/>
          <w:snapToGrid w:val="0"/>
          <w:u w:val="single"/>
        </w:rPr>
        <w:fldChar w:fldCharType="begin"/>
      </w:r>
      <w:r w:rsidRPr="00B73321">
        <w:rPr>
          <w:b/>
          <w:bCs/>
          <w:snapToGrid w:val="0"/>
        </w:rPr>
        <w:instrText xml:space="preserve"> XE "Benefits" </w:instrText>
      </w:r>
      <w:r w:rsidRPr="00B73321">
        <w:rPr>
          <w:b/>
          <w:bCs/>
          <w:snapToGrid w:val="0"/>
          <w:u w:val="single"/>
        </w:rPr>
        <w:fldChar w:fldCharType="end"/>
      </w:r>
    </w:p>
    <w:p w14:paraId="515854F4" w14:textId="77777777" w:rsidR="00D90BC3" w:rsidRPr="00B73321" w:rsidRDefault="00D90BC3" w:rsidP="0097025B">
      <w:pPr>
        <w:tabs>
          <w:tab w:val="left" w:pos="-1440"/>
          <w:tab w:val="left" w:pos="-720"/>
          <w:tab w:val="left" w:pos="0"/>
          <w:tab w:val="left" w:pos="720"/>
          <w:tab w:val="left" w:pos="1260"/>
          <w:tab w:val="left" w:pos="2160"/>
          <w:tab w:val="left" w:pos="2880"/>
          <w:tab w:val="left" w:pos="4320"/>
        </w:tabs>
        <w:suppressAutoHyphens/>
        <w:ind w:left="2160" w:hanging="2160"/>
      </w:pPr>
    </w:p>
    <w:p w14:paraId="52324578" w14:textId="6B56F82F" w:rsidR="00C2737C" w:rsidRPr="00B73321" w:rsidRDefault="00C2737C" w:rsidP="00C2737C">
      <w:pPr>
        <w:tabs>
          <w:tab w:val="left" w:pos="-1440"/>
          <w:tab w:val="left" w:pos="-720"/>
          <w:tab w:val="left" w:pos="0"/>
          <w:tab w:val="left" w:pos="720"/>
          <w:tab w:val="left" w:pos="1440"/>
          <w:tab w:val="left" w:pos="2400"/>
          <w:tab w:val="left" w:pos="2880"/>
          <w:tab w:val="left" w:pos="4320"/>
        </w:tabs>
        <w:suppressAutoHyphens/>
        <w:ind w:left="720" w:hanging="720"/>
      </w:pPr>
      <w:r w:rsidRPr="00B73321">
        <w:tab/>
        <w:t>10.3.1</w:t>
      </w:r>
      <w:r w:rsidRPr="00B73321">
        <w:tab/>
      </w:r>
      <w:r w:rsidRPr="00B73321">
        <w:rPr>
          <w:u w:val="single"/>
        </w:rPr>
        <w:t xml:space="preserve">Tenured/Tenure-Track Faculty </w:t>
      </w:r>
      <w:r w:rsidRPr="00B73321">
        <w:rPr>
          <w:u w:val="double"/>
        </w:rPr>
        <w:t>and qualifying Adjunct Faculty</w:t>
      </w:r>
    </w:p>
    <w:p w14:paraId="6D9FEFDF" w14:textId="77777777" w:rsidR="00C2737C" w:rsidRPr="00B73321" w:rsidRDefault="00C2737C" w:rsidP="00C2737C">
      <w:pPr>
        <w:tabs>
          <w:tab w:val="left" w:pos="-1440"/>
          <w:tab w:val="left" w:pos="-720"/>
          <w:tab w:val="left" w:pos="0"/>
          <w:tab w:val="left" w:pos="720"/>
          <w:tab w:val="left" w:pos="1680"/>
          <w:tab w:val="left" w:pos="2400"/>
          <w:tab w:val="left" w:pos="2880"/>
          <w:tab w:val="left" w:pos="4320"/>
        </w:tabs>
        <w:suppressAutoHyphens/>
      </w:pPr>
    </w:p>
    <w:p w14:paraId="2BC231B4" w14:textId="77777777" w:rsidR="00C2737C" w:rsidRPr="00B73321" w:rsidRDefault="00C2737C" w:rsidP="00C2737C">
      <w:pPr>
        <w:tabs>
          <w:tab w:val="left" w:pos="-1440"/>
          <w:tab w:val="left" w:pos="-720"/>
          <w:tab w:val="left" w:pos="2520"/>
          <w:tab w:val="left" w:pos="2880"/>
          <w:tab w:val="left" w:pos="4320"/>
        </w:tabs>
        <w:suppressAutoHyphens/>
        <w:ind w:left="2520" w:hanging="1080"/>
      </w:pPr>
      <w:r w:rsidRPr="00B73321">
        <w:t>10.3.1.1</w:t>
      </w:r>
      <w:r w:rsidRPr="00B73321">
        <w:tab/>
        <w:t>The District shall provide to each eligible faculty member a choice, including at least one (1) Health Maintenance Organization Plan option, of comprehensive group medical plan options during open enrollment periods.  The open enrollment period for enrollment or changes in group insurance will be held once annually as announced by the District Benefits Office.</w:t>
      </w:r>
    </w:p>
    <w:p w14:paraId="27BB2975" w14:textId="77777777" w:rsidR="00C2737C" w:rsidRPr="00B73321" w:rsidRDefault="00C2737C" w:rsidP="0097025B">
      <w:pPr>
        <w:tabs>
          <w:tab w:val="left" w:pos="-1440"/>
          <w:tab w:val="left" w:pos="-720"/>
          <w:tab w:val="left" w:pos="0"/>
          <w:tab w:val="left" w:pos="720"/>
          <w:tab w:val="left" w:pos="1260"/>
          <w:tab w:val="left" w:pos="2160"/>
          <w:tab w:val="left" w:pos="2880"/>
          <w:tab w:val="left" w:pos="4320"/>
        </w:tabs>
        <w:suppressAutoHyphens/>
        <w:ind w:left="2160" w:hanging="2160"/>
      </w:pPr>
    </w:p>
    <w:p w14:paraId="40D24EB4" w14:textId="3B377F55" w:rsidR="00D90BC3" w:rsidRPr="00B73321" w:rsidRDefault="00D90BC3" w:rsidP="00CA2C43">
      <w:pPr>
        <w:tabs>
          <w:tab w:val="left" w:pos="-1440"/>
          <w:tab w:val="left" w:pos="-720"/>
          <w:tab w:val="left" w:pos="4320"/>
        </w:tabs>
        <w:suppressAutoHyphens/>
        <w:ind w:left="2520" w:hanging="1080"/>
      </w:pPr>
      <w:r w:rsidRPr="00B73321">
        <w:t>10.3.1.2</w:t>
      </w:r>
      <w:r w:rsidRPr="00B73321">
        <w:tab/>
        <w:t xml:space="preserve">Effective January 1, </w:t>
      </w:r>
      <w:r w:rsidRPr="00B73321">
        <w:rPr>
          <w:strike/>
        </w:rPr>
        <w:t>2025</w:t>
      </w:r>
      <w:r w:rsidRPr="00B73321">
        <w:t xml:space="preserve"> </w:t>
      </w:r>
      <w:r w:rsidRPr="00B73321">
        <w:rPr>
          <w:u w:val="single"/>
        </w:rPr>
        <w:t>2026</w:t>
      </w:r>
      <w:r w:rsidRPr="00B73321">
        <w:t xml:space="preserve">, the District shall contribute the cost of benefit premiums to </w:t>
      </w:r>
      <w:r w:rsidRPr="00B73321">
        <w:rPr>
          <w:strike/>
        </w:rPr>
        <w:t>the maximum amounts as follows</w:t>
      </w:r>
      <w:r w:rsidRPr="00B73321">
        <w:t xml:space="preserve"> </w:t>
      </w:r>
      <w:r w:rsidRPr="00B73321">
        <w:rPr>
          <w:u w:val="single"/>
        </w:rPr>
        <w:t xml:space="preserve">for the following </w:t>
      </w:r>
      <w:r w:rsidR="005A7BAB" w:rsidRPr="00B73321">
        <w:rPr>
          <w:u w:val="single"/>
        </w:rPr>
        <w:t>coverages</w:t>
      </w:r>
      <w:r w:rsidRPr="00B73321">
        <w:t>:</w:t>
      </w:r>
    </w:p>
    <w:p w14:paraId="5F222BDA" w14:textId="77777777" w:rsidR="00D90BC3" w:rsidRPr="00B73321" w:rsidRDefault="00D90BC3" w:rsidP="00D90BC3">
      <w:pPr>
        <w:tabs>
          <w:tab w:val="left" w:pos="-1440"/>
          <w:tab w:val="left" w:pos="-720"/>
          <w:tab w:val="left" w:pos="0"/>
          <w:tab w:val="left" w:pos="720"/>
          <w:tab w:val="left" w:pos="1440"/>
          <w:tab w:val="left" w:pos="1980"/>
          <w:tab w:val="left" w:pos="2880"/>
          <w:tab w:val="left" w:pos="4320"/>
        </w:tabs>
        <w:suppressAutoHyphens/>
        <w:ind w:left="1980" w:hanging="1980"/>
      </w:pPr>
    </w:p>
    <w:p w14:paraId="3CF92994" w14:textId="77777777" w:rsidR="00D90BC3" w:rsidRPr="00B73321" w:rsidRDefault="00D90BC3" w:rsidP="00D90BC3">
      <w:pPr>
        <w:tabs>
          <w:tab w:val="left" w:pos="-1440"/>
          <w:tab w:val="left" w:pos="-720"/>
          <w:tab w:val="left" w:pos="4320"/>
        </w:tabs>
        <w:suppressAutoHyphens/>
        <w:ind w:left="2520"/>
      </w:pPr>
      <w:r w:rsidRPr="00B73321">
        <w:rPr>
          <w:strike/>
          <w:color w:val="000000" w:themeColor="text1"/>
        </w:rPr>
        <w:t xml:space="preserve">$8.20 </w:t>
      </w:r>
      <w:r w:rsidRPr="00B73321">
        <w:rPr>
          <w:strike/>
        </w:rPr>
        <w:t xml:space="preserve">per month for </w:t>
      </w:r>
      <w:r w:rsidRPr="00B73321">
        <w:t>life insurance monthly premiums which will provide $50,000 term life insurance for the faculty member.</w:t>
      </w:r>
    </w:p>
    <w:p w14:paraId="3DBCF55F" w14:textId="77777777" w:rsidR="00D90BC3" w:rsidRPr="00B73321" w:rsidRDefault="00D90BC3" w:rsidP="00D90BC3">
      <w:pPr>
        <w:tabs>
          <w:tab w:val="left" w:pos="-1440"/>
          <w:tab w:val="left" w:pos="-720"/>
          <w:tab w:val="left" w:pos="4320"/>
        </w:tabs>
        <w:suppressAutoHyphens/>
        <w:ind w:left="2520"/>
      </w:pPr>
    </w:p>
    <w:p w14:paraId="151E18DA" w14:textId="77777777" w:rsidR="00D90BC3" w:rsidRPr="00B73321" w:rsidRDefault="00D90BC3" w:rsidP="00D90BC3">
      <w:pPr>
        <w:tabs>
          <w:tab w:val="left" w:pos="-1440"/>
          <w:tab w:val="left" w:pos="-720"/>
          <w:tab w:val="left" w:pos="4320"/>
        </w:tabs>
        <w:suppressAutoHyphens/>
        <w:ind w:left="2520"/>
      </w:pPr>
      <w:r w:rsidRPr="00B73321">
        <w:t xml:space="preserve">Up to </w:t>
      </w:r>
      <w:r w:rsidRPr="00B73321">
        <w:rPr>
          <w:color w:val="000000" w:themeColor="text1"/>
        </w:rPr>
        <w:t>$0.20</w:t>
      </w:r>
      <w:r w:rsidRPr="00B73321">
        <w:t xml:space="preserve"> per month per $100 of salary up to a maximum salary of $36,000 for long-term disability insurance for those faculty members with less than five (5) years of service.</w:t>
      </w:r>
    </w:p>
    <w:p w14:paraId="3EAC26C8" w14:textId="77777777" w:rsidR="00D90BC3" w:rsidRPr="00B73321" w:rsidRDefault="00D90BC3" w:rsidP="00D90BC3">
      <w:pPr>
        <w:pStyle w:val="Header"/>
        <w:ind w:left="2520"/>
        <w:rPr>
          <w:rFonts w:ascii="Times New Roman" w:hAnsi="Times New Roman"/>
        </w:rPr>
      </w:pPr>
    </w:p>
    <w:p w14:paraId="6D589A59" w14:textId="77777777" w:rsidR="00D90BC3" w:rsidRPr="00B73321" w:rsidRDefault="00D90BC3" w:rsidP="00D90BC3">
      <w:pPr>
        <w:tabs>
          <w:tab w:val="left" w:pos="-1440"/>
          <w:tab w:val="left" w:pos="-720"/>
          <w:tab w:val="left" w:pos="4320"/>
        </w:tabs>
        <w:suppressAutoHyphens/>
        <w:ind w:left="2520"/>
      </w:pPr>
      <w:r w:rsidRPr="00B73321">
        <w:t>The following coverages apply to the faculty member, spouse or domestic partner, and dependents:</w:t>
      </w:r>
    </w:p>
    <w:p w14:paraId="7B264469" w14:textId="77777777" w:rsidR="00D90BC3" w:rsidRPr="00B73321" w:rsidRDefault="00D90BC3" w:rsidP="00D90BC3">
      <w:pPr>
        <w:tabs>
          <w:tab w:val="left" w:pos="-1440"/>
          <w:tab w:val="left" w:pos="-720"/>
          <w:tab w:val="left" w:pos="4320"/>
        </w:tabs>
        <w:suppressAutoHyphens/>
        <w:ind w:left="2520"/>
      </w:pPr>
    </w:p>
    <w:p w14:paraId="061B688F" w14:textId="52B7B8E2" w:rsidR="00D90BC3" w:rsidRPr="00B73321" w:rsidRDefault="00D90BC3" w:rsidP="00D90BC3">
      <w:pPr>
        <w:tabs>
          <w:tab w:val="left" w:pos="-1440"/>
          <w:tab w:val="left" w:pos="-720"/>
          <w:tab w:val="left" w:pos="4320"/>
        </w:tabs>
        <w:suppressAutoHyphens/>
        <w:ind w:left="2520"/>
      </w:pPr>
      <w:r w:rsidRPr="00B73321">
        <w:rPr>
          <w:strike/>
          <w:color w:val="000000" w:themeColor="text1"/>
        </w:rPr>
        <w:t xml:space="preserve">$112.40 </w:t>
      </w:r>
      <w:r w:rsidRPr="00B73321">
        <w:rPr>
          <w:strike/>
        </w:rPr>
        <w:t>per month for d</w:t>
      </w:r>
      <w:r w:rsidRPr="00B73321">
        <w:rPr>
          <w:u w:val="single"/>
        </w:rPr>
        <w:t>D</w:t>
      </w:r>
      <w:r w:rsidRPr="00B73321">
        <w:t>ental insurance to provide a dental insurance maximum benefit of $2,000 per year.</w:t>
      </w:r>
    </w:p>
    <w:p w14:paraId="6486E587" w14:textId="77777777" w:rsidR="00D90BC3" w:rsidRPr="00B73321" w:rsidRDefault="00D90BC3" w:rsidP="00D90BC3">
      <w:pPr>
        <w:tabs>
          <w:tab w:val="left" w:pos="-1440"/>
          <w:tab w:val="left" w:pos="-720"/>
          <w:tab w:val="left" w:pos="4320"/>
        </w:tabs>
        <w:suppressAutoHyphens/>
        <w:ind w:left="2520"/>
      </w:pPr>
    </w:p>
    <w:p w14:paraId="262052FF" w14:textId="2A3A932A" w:rsidR="00D90BC3" w:rsidRPr="00B73321" w:rsidRDefault="00D90BC3" w:rsidP="00D90BC3">
      <w:pPr>
        <w:tabs>
          <w:tab w:val="left" w:pos="-1440"/>
          <w:tab w:val="left" w:pos="-720"/>
          <w:tab w:val="left" w:pos="4320"/>
        </w:tabs>
        <w:suppressAutoHyphens/>
        <w:ind w:left="2520"/>
      </w:pPr>
      <w:r w:rsidRPr="00B73321">
        <w:rPr>
          <w:strike/>
        </w:rPr>
        <w:t xml:space="preserve">Up to </w:t>
      </w:r>
      <w:r w:rsidRPr="00B73321">
        <w:rPr>
          <w:strike/>
          <w:color w:val="000000" w:themeColor="text1"/>
        </w:rPr>
        <w:t xml:space="preserve">$13.07 </w:t>
      </w:r>
      <w:r w:rsidRPr="00B73321">
        <w:rPr>
          <w:strike/>
        </w:rPr>
        <w:t>per month for v</w:t>
      </w:r>
      <w:r w:rsidRPr="00B73321">
        <w:rPr>
          <w:u w:val="single"/>
        </w:rPr>
        <w:t>V</w:t>
      </w:r>
      <w:r w:rsidRPr="00B73321">
        <w:t>ision insurance.</w:t>
      </w:r>
    </w:p>
    <w:p w14:paraId="411CCA24" w14:textId="77777777" w:rsidR="00D90BC3" w:rsidRPr="00B73321" w:rsidRDefault="00D90BC3" w:rsidP="00D90BC3">
      <w:pPr>
        <w:tabs>
          <w:tab w:val="left" w:pos="-1440"/>
          <w:tab w:val="left" w:pos="-720"/>
          <w:tab w:val="left" w:pos="4320"/>
        </w:tabs>
        <w:suppressAutoHyphens/>
        <w:ind w:left="2520"/>
      </w:pPr>
    </w:p>
    <w:p w14:paraId="0883A830" w14:textId="6923D530" w:rsidR="00D90BC3" w:rsidRPr="00B73321" w:rsidRDefault="00D90BC3" w:rsidP="00D90BC3">
      <w:pPr>
        <w:tabs>
          <w:tab w:val="left" w:pos="-720"/>
        </w:tabs>
        <w:suppressAutoHyphens/>
        <w:ind w:left="2520"/>
        <w:rPr>
          <w:strike/>
        </w:rPr>
      </w:pPr>
      <w:r w:rsidRPr="00B73321">
        <w:rPr>
          <w:strike/>
          <w:color w:val="000000" w:themeColor="text1"/>
        </w:rPr>
        <w:t>Up to the following contributions</w:t>
      </w:r>
      <w:r w:rsidRPr="00B73321">
        <w:rPr>
          <w:strike/>
        </w:rPr>
        <w:t xml:space="preserve"> toward t</w:t>
      </w:r>
      <w:r w:rsidR="00720C6D" w:rsidRPr="00B73321">
        <w:rPr>
          <w:u w:val="single"/>
        </w:rPr>
        <w:t>T</w:t>
      </w:r>
      <w:r w:rsidRPr="00B73321">
        <w:t xml:space="preserve">he </w:t>
      </w:r>
      <w:r w:rsidR="00CA2C43" w:rsidRPr="00B73321">
        <w:rPr>
          <w:u w:val="single"/>
        </w:rPr>
        <w:t>full</w:t>
      </w:r>
      <w:r w:rsidR="00CA2C43" w:rsidRPr="00B73321">
        <w:t xml:space="preserve"> </w:t>
      </w:r>
      <w:r w:rsidRPr="00B73321">
        <w:t xml:space="preserve">cost of the premium for the Kaiser HMO and the United Health Care </w:t>
      </w:r>
      <w:r w:rsidR="00CA2C43" w:rsidRPr="00B73321">
        <w:rPr>
          <w:u w:val="single"/>
        </w:rPr>
        <w:t xml:space="preserve">HMO </w:t>
      </w:r>
      <w:r w:rsidRPr="00B73321">
        <w:t xml:space="preserve">medical </w:t>
      </w:r>
      <w:r w:rsidRPr="00B73321">
        <w:lastRenderedPageBreak/>
        <w:t>insurance plan options</w:t>
      </w:r>
      <w:r w:rsidR="00CA2C43" w:rsidRPr="00B73321">
        <w:t>.</w:t>
      </w:r>
      <w:r w:rsidRPr="00B73321">
        <w:t xml:space="preserve"> </w:t>
      </w:r>
      <w:r w:rsidR="00CA2C43" w:rsidRPr="00B73321">
        <w:rPr>
          <w:u w:val="single"/>
        </w:rPr>
        <w:t>In addition, the District shall contribute up to this same amount for the other medical plans offered by the Distric</w:t>
      </w:r>
      <w:r w:rsidR="00CA2C43" w:rsidRPr="00B73321">
        <w:t xml:space="preserve">t. </w:t>
      </w:r>
      <w:r w:rsidRPr="00B73321">
        <w:rPr>
          <w:strike/>
        </w:rPr>
        <w:t>offered by the District, based on 12 monthly payments:</w:t>
      </w:r>
    </w:p>
    <w:p w14:paraId="3DD7FC80" w14:textId="77777777" w:rsidR="00D90BC3" w:rsidRPr="00B73321" w:rsidRDefault="00D90BC3" w:rsidP="00D90BC3">
      <w:pPr>
        <w:tabs>
          <w:tab w:val="left" w:pos="-720"/>
        </w:tabs>
        <w:suppressAutoHyphens/>
        <w:ind w:left="2520"/>
        <w:rPr>
          <w:strike/>
        </w:rPr>
      </w:pPr>
    </w:p>
    <w:p w14:paraId="21FE83C8" w14:textId="77777777" w:rsidR="00D90BC3" w:rsidRPr="00B73321" w:rsidRDefault="00D90BC3" w:rsidP="00D90BC3">
      <w:pPr>
        <w:tabs>
          <w:tab w:val="left" w:pos="-720"/>
        </w:tabs>
        <w:suppressAutoHyphens/>
        <w:ind w:left="2520"/>
        <w:rPr>
          <w:strike/>
        </w:rPr>
      </w:pPr>
      <w:r w:rsidRPr="00B73321">
        <w:rPr>
          <w:strike/>
        </w:rPr>
        <w:t>Individual coverage:</w:t>
      </w:r>
      <w:r w:rsidRPr="00B73321">
        <w:rPr>
          <w:strike/>
        </w:rPr>
        <w:tab/>
      </w:r>
      <w:r w:rsidRPr="00B73321">
        <w:rPr>
          <w:strike/>
        </w:rPr>
        <w:tab/>
        <w:t>$907 per month</w:t>
      </w:r>
    </w:p>
    <w:p w14:paraId="3C125BDC" w14:textId="77777777" w:rsidR="00D90BC3" w:rsidRPr="00B73321" w:rsidRDefault="00D90BC3" w:rsidP="00D90BC3">
      <w:pPr>
        <w:tabs>
          <w:tab w:val="left" w:pos="-720"/>
        </w:tabs>
        <w:suppressAutoHyphens/>
        <w:ind w:left="2520"/>
        <w:rPr>
          <w:strike/>
        </w:rPr>
      </w:pPr>
      <w:r w:rsidRPr="00B73321">
        <w:rPr>
          <w:strike/>
        </w:rPr>
        <w:t>Individual plus one coverage:</w:t>
      </w:r>
      <w:r w:rsidRPr="00B73321">
        <w:rPr>
          <w:strike/>
        </w:rPr>
        <w:tab/>
        <w:t>$1,788 per month</w:t>
      </w:r>
    </w:p>
    <w:p w14:paraId="275AD659" w14:textId="77777777" w:rsidR="00D90BC3" w:rsidRPr="00B73321" w:rsidRDefault="00D90BC3" w:rsidP="00D90BC3">
      <w:pPr>
        <w:tabs>
          <w:tab w:val="left" w:pos="-720"/>
        </w:tabs>
        <w:suppressAutoHyphens/>
        <w:ind w:left="2520"/>
        <w:rPr>
          <w:strike/>
        </w:rPr>
      </w:pPr>
      <w:r w:rsidRPr="00B73321">
        <w:rPr>
          <w:strike/>
        </w:rPr>
        <w:t>Individual plus family coverage:</w:t>
      </w:r>
      <w:r w:rsidRPr="00B73321">
        <w:rPr>
          <w:strike/>
        </w:rPr>
        <w:tab/>
        <w:t>$2,520 per month</w:t>
      </w:r>
    </w:p>
    <w:p w14:paraId="4FF3F884" w14:textId="77777777" w:rsidR="00CA2C43" w:rsidRPr="00B73321" w:rsidRDefault="00CA2C43" w:rsidP="00D90BC3">
      <w:pPr>
        <w:tabs>
          <w:tab w:val="left" w:pos="-720"/>
        </w:tabs>
        <w:suppressAutoHyphens/>
        <w:ind w:left="2520"/>
      </w:pPr>
    </w:p>
    <w:p w14:paraId="16E2B4EE" w14:textId="2B456EE8" w:rsidR="0097025B" w:rsidRPr="00B73321" w:rsidRDefault="00CA2C43" w:rsidP="00CA2C43">
      <w:pPr>
        <w:tabs>
          <w:tab w:val="left" w:pos="-1440"/>
          <w:tab w:val="left" w:pos="-720"/>
          <w:tab w:val="left" w:pos="4320"/>
        </w:tabs>
        <w:suppressAutoHyphens/>
        <w:ind w:left="2520" w:hanging="1080"/>
      </w:pPr>
      <w:r w:rsidRPr="00B73321">
        <w:t>10.3.1.3</w:t>
      </w:r>
      <w:r w:rsidRPr="00B73321">
        <w:tab/>
        <w:t>Eligible faculty electing to participate in a plan option which exceeds the District contribution shall be required to contribute the difference through monthly payroll deductions.</w:t>
      </w:r>
    </w:p>
    <w:p w14:paraId="4F641C8B" w14:textId="77777777" w:rsidR="00CA2C43" w:rsidRPr="00B73321" w:rsidRDefault="00CA2C43">
      <w:pPr>
        <w:tabs>
          <w:tab w:val="left" w:pos="-1440"/>
          <w:tab w:val="left" w:pos="-720"/>
          <w:tab w:val="left" w:pos="4320"/>
        </w:tabs>
        <w:suppressAutoHyphens/>
        <w:ind w:left="2520" w:hanging="1080"/>
      </w:pPr>
    </w:p>
    <w:p w14:paraId="425AA4CC" w14:textId="77777777" w:rsidR="00C2737C" w:rsidRPr="00B73321" w:rsidRDefault="00C2737C">
      <w:pPr>
        <w:tabs>
          <w:tab w:val="left" w:pos="-1440"/>
          <w:tab w:val="left" w:pos="-720"/>
          <w:tab w:val="left" w:pos="4320"/>
        </w:tabs>
        <w:suppressAutoHyphens/>
        <w:ind w:left="2520" w:hanging="1080"/>
      </w:pPr>
    </w:p>
    <w:p w14:paraId="5CE7D718" w14:textId="77777777" w:rsidR="00C2737C" w:rsidRPr="00B73321" w:rsidRDefault="00C2737C" w:rsidP="00C2737C">
      <w:pPr>
        <w:tabs>
          <w:tab w:val="left" w:pos="-1440"/>
          <w:tab w:val="left" w:pos="-720"/>
          <w:tab w:val="left" w:pos="2520"/>
          <w:tab w:val="left" w:pos="2880"/>
          <w:tab w:val="left" w:pos="4320"/>
        </w:tabs>
        <w:suppressAutoHyphens/>
        <w:ind w:left="2520" w:hanging="1080"/>
        <w:rPr>
          <w:strike/>
        </w:rPr>
      </w:pPr>
      <w:r w:rsidRPr="00B73321">
        <w:rPr>
          <w:strike/>
        </w:rPr>
        <w:t>10.3.2.1</w:t>
      </w:r>
      <w:r w:rsidRPr="00B73321">
        <w:rPr>
          <w:strike/>
        </w:rPr>
        <w:tab/>
      </w:r>
      <w:r w:rsidRPr="00B73321">
        <w:rPr>
          <w:strike/>
          <w:u w:val="single"/>
        </w:rPr>
        <w:t>Adjunct Faculty</w:t>
      </w:r>
    </w:p>
    <w:p w14:paraId="4533AB9B" w14:textId="77777777" w:rsidR="00C2737C" w:rsidRPr="00B73321" w:rsidRDefault="00C2737C" w:rsidP="00C2737C">
      <w:pPr>
        <w:tabs>
          <w:tab w:val="left" w:pos="-1440"/>
          <w:tab w:val="left" w:pos="-720"/>
          <w:tab w:val="left" w:pos="720"/>
          <w:tab w:val="left" w:pos="1440"/>
          <w:tab w:val="left" w:pos="1980"/>
          <w:tab w:val="left" w:pos="2880"/>
          <w:tab w:val="left" w:pos="4320"/>
        </w:tabs>
        <w:suppressAutoHyphens/>
        <w:ind w:left="1980" w:hanging="1980"/>
        <w:rPr>
          <w:strike/>
        </w:rPr>
      </w:pPr>
    </w:p>
    <w:p w14:paraId="6A4B24C2" w14:textId="77777777" w:rsidR="00C2737C" w:rsidRPr="00B73321" w:rsidRDefault="00C2737C" w:rsidP="00C2737C">
      <w:pPr>
        <w:tabs>
          <w:tab w:val="left" w:pos="-1440"/>
          <w:tab w:val="left" w:pos="-720"/>
          <w:tab w:val="left" w:pos="2880"/>
          <w:tab w:val="left" w:pos="4320"/>
        </w:tabs>
        <w:suppressAutoHyphens/>
        <w:ind w:left="2520"/>
        <w:rPr>
          <w:strike/>
        </w:rPr>
      </w:pPr>
      <w:r w:rsidRPr="00B73321">
        <w:rPr>
          <w:strike/>
        </w:rPr>
        <w:t>The District shall provide to each eligible faculty member a choice, including at least one (1) Health Maintenance Organization Plan option, of comprehensive group medical plan options during open enrollment periods.  The open enrollment period for enrollment or changes in group insurance will be held once annually as announced by the District Benefits Office.</w:t>
      </w:r>
    </w:p>
    <w:p w14:paraId="5FCE234E" w14:textId="77777777" w:rsidR="00C2737C" w:rsidRPr="00B73321" w:rsidRDefault="00C2737C" w:rsidP="00C2737C">
      <w:pPr>
        <w:tabs>
          <w:tab w:val="left" w:pos="-1440"/>
          <w:tab w:val="left" w:pos="-720"/>
          <w:tab w:val="left" w:pos="2880"/>
          <w:tab w:val="left" w:pos="4320"/>
        </w:tabs>
        <w:suppressAutoHyphens/>
        <w:ind w:left="2520"/>
        <w:rPr>
          <w:strike/>
        </w:rPr>
      </w:pPr>
    </w:p>
    <w:p w14:paraId="022D58B5" w14:textId="77777777" w:rsidR="00C2737C" w:rsidRPr="00B73321" w:rsidRDefault="00C2737C" w:rsidP="00C2737C">
      <w:pPr>
        <w:tabs>
          <w:tab w:val="left" w:pos="-1440"/>
          <w:tab w:val="left" w:pos="-720"/>
          <w:tab w:val="left" w:pos="2520"/>
          <w:tab w:val="left" w:pos="4320"/>
        </w:tabs>
        <w:suppressAutoHyphens/>
        <w:ind w:left="2520" w:hanging="1080"/>
        <w:rPr>
          <w:strike/>
          <w:color w:val="000000" w:themeColor="text1"/>
        </w:rPr>
      </w:pPr>
      <w:r w:rsidRPr="00B73321">
        <w:rPr>
          <w:strike/>
          <w:color w:val="000000" w:themeColor="text1"/>
        </w:rPr>
        <w:t>10.3.2.2</w:t>
      </w:r>
      <w:r w:rsidRPr="00B73321">
        <w:rPr>
          <w:strike/>
          <w:color w:val="000000" w:themeColor="text1"/>
        </w:rPr>
        <w:tab/>
        <w:t>Effective January 1, 2025, the District shall contribute the cost of benefit premiums to the maximum amounts as follows:</w:t>
      </w:r>
    </w:p>
    <w:p w14:paraId="20B0C46A" w14:textId="77777777" w:rsidR="00C2737C" w:rsidRPr="00B73321" w:rsidRDefault="00C2737C" w:rsidP="00C2737C">
      <w:pPr>
        <w:pStyle w:val="Header"/>
        <w:rPr>
          <w:rFonts w:ascii="Times New Roman" w:hAnsi="Times New Roman"/>
          <w:strike/>
          <w:color w:val="000000" w:themeColor="text1"/>
        </w:rPr>
      </w:pPr>
    </w:p>
    <w:p w14:paraId="386BD3E1" w14:textId="77777777" w:rsidR="00C2737C" w:rsidRPr="00B73321" w:rsidRDefault="00C2737C" w:rsidP="00C2737C">
      <w:pPr>
        <w:tabs>
          <w:tab w:val="left" w:pos="-1440"/>
          <w:tab w:val="left" w:pos="-720"/>
          <w:tab w:val="left" w:pos="4320"/>
        </w:tabs>
        <w:suppressAutoHyphens/>
        <w:ind w:left="2520"/>
        <w:rPr>
          <w:strike/>
          <w:color w:val="000000" w:themeColor="text1"/>
        </w:rPr>
      </w:pPr>
      <w:r w:rsidRPr="00B73321">
        <w:rPr>
          <w:strike/>
          <w:color w:val="000000" w:themeColor="text1"/>
        </w:rPr>
        <w:t>The following coverages apply to the faculty member, spouse or domestic partner, and dependents:</w:t>
      </w:r>
    </w:p>
    <w:p w14:paraId="1BAC2027" w14:textId="77777777" w:rsidR="00C2737C" w:rsidRPr="00B73321" w:rsidRDefault="00C2737C" w:rsidP="00C2737C">
      <w:pPr>
        <w:tabs>
          <w:tab w:val="left" w:pos="-1440"/>
          <w:tab w:val="left" w:pos="-720"/>
          <w:tab w:val="left" w:pos="4320"/>
        </w:tabs>
        <w:suppressAutoHyphens/>
        <w:ind w:left="2520"/>
        <w:rPr>
          <w:strike/>
          <w:color w:val="000000" w:themeColor="text1"/>
        </w:rPr>
      </w:pPr>
    </w:p>
    <w:p w14:paraId="355A4199" w14:textId="77777777" w:rsidR="00C2737C" w:rsidRPr="00B73321" w:rsidRDefault="00C2737C" w:rsidP="00C2737C">
      <w:pPr>
        <w:tabs>
          <w:tab w:val="left" w:pos="-1440"/>
          <w:tab w:val="left" w:pos="-720"/>
          <w:tab w:val="left" w:pos="4320"/>
        </w:tabs>
        <w:suppressAutoHyphens/>
        <w:ind w:left="2520"/>
        <w:rPr>
          <w:strike/>
          <w:color w:val="000000" w:themeColor="text1"/>
        </w:rPr>
      </w:pPr>
      <w:r w:rsidRPr="00B73321">
        <w:rPr>
          <w:strike/>
          <w:color w:val="000000" w:themeColor="text1"/>
        </w:rPr>
        <w:t>$112.40</w:t>
      </w:r>
      <w:r w:rsidRPr="00B73321">
        <w:rPr>
          <w:strike/>
          <w:color w:val="FF0000"/>
        </w:rPr>
        <w:t xml:space="preserve"> </w:t>
      </w:r>
      <w:r w:rsidRPr="00B73321">
        <w:rPr>
          <w:strike/>
          <w:color w:val="000000" w:themeColor="text1"/>
        </w:rPr>
        <w:t>per month for dental insurance to provide a dental insurance maximum benefit of $2,000 per year.</w:t>
      </w:r>
    </w:p>
    <w:p w14:paraId="629364B8" w14:textId="77777777" w:rsidR="00C2737C" w:rsidRPr="00B73321" w:rsidRDefault="00C2737C" w:rsidP="00C2737C">
      <w:pPr>
        <w:tabs>
          <w:tab w:val="left" w:pos="-1440"/>
          <w:tab w:val="left" w:pos="-720"/>
          <w:tab w:val="left" w:pos="4320"/>
        </w:tabs>
        <w:suppressAutoHyphens/>
        <w:ind w:left="2520"/>
        <w:rPr>
          <w:strike/>
          <w:color w:val="000000" w:themeColor="text1"/>
        </w:rPr>
      </w:pPr>
    </w:p>
    <w:p w14:paraId="4B8BD463" w14:textId="77777777" w:rsidR="00C2737C" w:rsidRPr="00B73321" w:rsidRDefault="00C2737C" w:rsidP="00C2737C">
      <w:pPr>
        <w:tabs>
          <w:tab w:val="left" w:pos="-1440"/>
          <w:tab w:val="left" w:pos="-720"/>
          <w:tab w:val="left" w:pos="4320"/>
        </w:tabs>
        <w:suppressAutoHyphens/>
        <w:ind w:left="2520"/>
        <w:rPr>
          <w:strike/>
          <w:color w:val="000000" w:themeColor="text1"/>
        </w:rPr>
      </w:pPr>
      <w:r w:rsidRPr="00B73321">
        <w:rPr>
          <w:strike/>
          <w:color w:val="000000" w:themeColor="text1"/>
        </w:rPr>
        <w:t>Up to $13.07 per month for vision insurance.</w:t>
      </w:r>
    </w:p>
    <w:p w14:paraId="4E5FC93C" w14:textId="77777777" w:rsidR="00C2737C" w:rsidRPr="00B73321" w:rsidRDefault="00C2737C" w:rsidP="00C2737C">
      <w:pPr>
        <w:tabs>
          <w:tab w:val="left" w:pos="-1440"/>
          <w:tab w:val="left" w:pos="-720"/>
          <w:tab w:val="left" w:pos="4320"/>
        </w:tabs>
        <w:suppressAutoHyphens/>
        <w:ind w:left="2520"/>
        <w:rPr>
          <w:strike/>
          <w:color w:val="000000" w:themeColor="text1"/>
        </w:rPr>
      </w:pPr>
    </w:p>
    <w:p w14:paraId="4BB7D285" w14:textId="77777777" w:rsidR="00C2737C" w:rsidRPr="00B73321" w:rsidRDefault="00C2737C" w:rsidP="00C2737C">
      <w:pPr>
        <w:tabs>
          <w:tab w:val="left" w:pos="-720"/>
        </w:tabs>
        <w:suppressAutoHyphens/>
        <w:ind w:left="2520"/>
        <w:rPr>
          <w:strike/>
        </w:rPr>
      </w:pPr>
      <w:r w:rsidRPr="00B73321">
        <w:rPr>
          <w:strike/>
          <w:color w:val="000000" w:themeColor="text1"/>
        </w:rPr>
        <w:t>Up to the following contributions</w:t>
      </w:r>
      <w:r w:rsidRPr="00B73321">
        <w:rPr>
          <w:strike/>
        </w:rPr>
        <w:t xml:space="preserve"> toward the cost of the premium for the Kaiser HMO and the United Health Care medical insurance plan options offered by the District, based on 12 monthly payments:</w:t>
      </w:r>
    </w:p>
    <w:p w14:paraId="66141C58" w14:textId="77777777" w:rsidR="00C2737C" w:rsidRPr="00B73321" w:rsidRDefault="00C2737C" w:rsidP="00C2737C">
      <w:pPr>
        <w:tabs>
          <w:tab w:val="left" w:pos="-720"/>
        </w:tabs>
        <w:suppressAutoHyphens/>
        <w:ind w:left="2520"/>
        <w:rPr>
          <w:strike/>
        </w:rPr>
      </w:pPr>
    </w:p>
    <w:p w14:paraId="2C90489E" w14:textId="77777777" w:rsidR="00C2737C" w:rsidRPr="00B73321" w:rsidRDefault="00C2737C" w:rsidP="00C2737C">
      <w:pPr>
        <w:tabs>
          <w:tab w:val="left" w:pos="-720"/>
        </w:tabs>
        <w:suppressAutoHyphens/>
        <w:ind w:left="2520"/>
        <w:rPr>
          <w:strike/>
        </w:rPr>
      </w:pPr>
      <w:r w:rsidRPr="00B73321">
        <w:rPr>
          <w:strike/>
        </w:rPr>
        <w:t>Individual coverage:</w:t>
      </w:r>
      <w:r w:rsidRPr="00B73321">
        <w:rPr>
          <w:strike/>
        </w:rPr>
        <w:tab/>
      </w:r>
      <w:r w:rsidRPr="00B73321">
        <w:rPr>
          <w:strike/>
        </w:rPr>
        <w:tab/>
        <w:t>$907 per month</w:t>
      </w:r>
    </w:p>
    <w:p w14:paraId="363E9769" w14:textId="77777777" w:rsidR="00C2737C" w:rsidRPr="00B73321" w:rsidRDefault="00C2737C" w:rsidP="00C2737C">
      <w:pPr>
        <w:tabs>
          <w:tab w:val="left" w:pos="-720"/>
        </w:tabs>
        <w:suppressAutoHyphens/>
        <w:ind w:left="2520"/>
        <w:rPr>
          <w:strike/>
        </w:rPr>
      </w:pPr>
      <w:r w:rsidRPr="00B73321">
        <w:rPr>
          <w:strike/>
        </w:rPr>
        <w:t>Individual plus one coverage:</w:t>
      </w:r>
      <w:r w:rsidRPr="00B73321">
        <w:rPr>
          <w:strike/>
        </w:rPr>
        <w:tab/>
        <w:t>$1,788 per month</w:t>
      </w:r>
    </w:p>
    <w:p w14:paraId="1A4371F6" w14:textId="77777777" w:rsidR="00C2737C" w:rsidRPr="00B73321" w:rsidRDefault="00C2737C" w:rsidP="00C2737C">
      <w:pPr>
        <w:tabs>
          <w:tab w:val="left" w:pos="-720"/>
        </w:tabs>
        <w:suppressAutoHyphens/>
        <w:ind w:left="2520"/>
        <w:rPr>
          <w:strike/>
        </w:rPr>
      </w:pPr>
      <w:r w:rsidRPr="00B73321">
        <w:rPr>
          <w:strike/>
        </w:rPr>
        <w:t>Individual plus family coverage:</w:t>
      </w:r>
      <w:r w:rsidRPr="00B73321">
        <w:rPr>
          <w:strike/>
        </w:rPr>
        <w:tab/>
        <w:t>$2,520 per month</w:t>
      </w:r>
    </w:p>
    <w:p w14:paraId="2877A38A" w14:textId="77777777" w:rsidR="00C2737C" w:rsidRPr="00B73321" w:rsidRDefault="00C2737C" w:rsidP="00C2737C">
      <w:pPr>
        <w:tabs>
          <w:tab w:val="left" w:pos="-720"/>
          <w:tab w:val="left" w:pos="0"/>
          <w:tab w:val="left" w:pos="720"/>
        </w:tabs>
        <w:suppressAutoHyphens/>
        <w:ind w:left="1440" w:hanging="1440"/>
        <w:rPr>
          <w:strike/>
          <w:color w:val="000000" w:themeColor="text1"/>
          <w:u w:val="single"/>
        </w:rPr>
      </w:pPr>
    </w:p>
    <w:p w14:paraId="10C9AF51" w14:textId="77777777" w:rsidR="00C2737C" w:rsidRPr="00B73321" w:rsidRDefault="00C2737C" w:rsidP="00C2737C">
      <w:pPr>
        <w:tabs>
          <w:tab w:val="left" w:pos="-1440"/>
          <w:tab w:val="left" w:pos="-720"/>
          <w:tab w:val="left" w:pos="2520"/>
          <w:tab w:val="left" w:pos="2880"/>
          <w:tab w:val="left" w:pos="4320"/>
        </w:tabs>
        <w:suppressAutoHyphens/>
        <w:ind w:left="2520" w:hanging="1080"/>
        <w:rPr>
          <w:strike/>
          <w:color w:val="000000" w:themeColor="text1"/>
        </w:rPr>
      </w:pPr>
      <w:r w:rsidRPr="00B73321">
        <w:rPr>
          <w:strike/>
          <w:color w:val="000000" w:themeColor="text1"/>
        </w:rPr>
        <w:t>10.3.2.3</w:t>
      </w:r>
      <w:r w:rsidRPr="00B73321">
        <w:rPr>
          <w:strike/>
          <w:color w:val="000000" w:themeColor="text1"/>
        </w:rPr>
        <w:tab/>
        <w:t>Eligible faculty electing to participate in a plan option which exceeds the District contribution shall be required to contribute the difference through monthly payroll deductions.</w:t>
      </w:r>
    </w:p>
    <w:p w14:paraId="24576329" w14:textId="77777777" w:rsidR="00C2737C" w:rsidRPr="00B73321" w:rsidRDefault="00C2737C" w:rsidP="00C2737C">
      <w:pPr>
        <w:tabs>
          <w:tab w:val="left" w:pos="-1440"/>
          <w:tab w:val="left" w:pos="-720"/>
          <w:tab w:val="left" w:pos="2520"/>
          <w:tab w:val="left" w:pos="2880"/>
          <w:tab w:val="left" w:pos="4320"/>
        </w:tabs>
        <w:suppressAutoHyphens/>
        <w:ind w:left="2520" w:hanging="1080"/>
        <w:rPr>
          <w:strike/>
          <w:color w:val="000000" w:themeColor="text1"/>
        </w:rPr>
      </w:pPr>
    </w:p>
    <w:p w14:paraId="49E4784C" w14:textId="4783E03B" w:rsidR="00C2737C" w:rsidRPr="00B73321" w:rsidRDefault="00C2737C" w:rsidP="00C2737C">
      <w:pPr>
        <w:tabs>
          <w:tab w:val="left" w:pos="-1440"/>
          <w:tab w:val="left" w:pos="-720"/>
          <w:tab w:val="left" w:pos="4320"/>
        </w:tabs>
        <w:suppressAutoHyphens/>
        <w:ind w:left="2520" w:hanging="1080"/>
        <w:rPr>
          <w:strike/>
          <w:color w:val="000000" w:themeColor="text1"/>
        </w:rPr>
      </w:pPr>
      <w:r w:rsidRPr="00B73321">
        <w:rPr>
          <w:strike/>
          <w:color w:val="000000" w:themeColor="text1"/>
        </w:rPr>
        <w:lastRenderedPageBreak/>
        <w:t>10.3.2.4</w:t>
      </w:r>
      <w:r w:rsidRPr="00B73321">
        <w:rPr>
          <w:strike/>
          <w:color w:val="000000" w:themeColor="text1"/>
        </w:rPr>
        <w:tab/>
        <w:t>The District will contribute the cost of medical, dental and vision benefits for domestic partners as defined by VEBA rules who are enrolled by eligible adjunct track faculty under Section 10.2.2 above.</w:t>
      </w:r>
    </w:p>
    <w:p w14:paraId="18C9D418" w14:textId="77777777" w:rsidR="00C2737C" w:rsidRPr="00B73321" w:rsidRDefault="00C2737C" w:rsidP="00C2737C">
      <w:pPr>
        <w:tabs>
          <w:tab w:val="left" w:pos="-1440"/>
          <w:tab w:val="left" w:pos="-720"/>
          <w:tab w:val="left" w:pos="4320"/>
        </w:tabs>
        <w:suppressAutoHyphens/>
        <w:ind w:left="2520" w:hanging="1080"/>
        <w:rPr>
          <w:strike/>
          <w:color w:val="000000" w:themeColor="text1"/>
        </w:rPr>
      </w:pPr>
    </w:p>
    <w:p w14:paraId="2D54401F" w14:textId="77777777" w:rsidR="0057647F" w:rsidRPr="00B73321" w:rsidRDefault="0057647F" w:rsidP="0057647F">
      <w:pPr>
        <w:ind w:left="720"/>
        <w:rPr>
          <w:bCs/>
          <w:iCs/>
          <w:u w:val="single"/>
        </w:rPr>
      </w:pPr>
      <w:r w:rsidRPr="00B73321">
        <w:rPr>
          <w:bCs/>
          <w:iCs/>
        </w:rPr>
        <w:t>10.4.1</w:t>
      </w:r>
      <w:r w:rsidRPr="00B73321">
        <w:rPr>
          <w:bCs/>
          <w:iCs/>
        </w:rPr>
        <w:tab/>
      </w:r>
      <w:r w:rsidRPr="00B73321">
        <w:rPr>
          <w:bCs/>
          <w:iCs/>
          <w:u w:val="single"/>
        </w:rPr>
        <w:t>Eligibility</w:t>
      </w:r>
    </w:p>
    <w:p w14:paraId="142CA03C" w14:textId="77777777" w:rsidR="0057647F" w:rsidRPr="00B73321" w:rsidRDefault="0057647F" w:rsidP="0057647F">
      <w:pPr>
        <w:ind w:left="720"/>
        <w:rPr>
          <w:iCs/>
        </w:rPr>
      </w:pPr>
    </w:p>
    <w:p w14:paraId="6F406AA2" w14:textId="79643C06" w:rsidR="0057647F" w:rsidRPr="00B73321" w:rsidRDefault="0057647F" w:rsidP="0057647F">
      <w:pPr>
        <w:tabs>
          <w:tab w:val="left" w:pos="-1440"/>
          <w:tab w:val="left" w:pos="-720"/>
          <w:tab w:val="left" w:pos="4320"/>
        </w:tabs>
        <w:suppressAutoHyphens/>
        <w:ind w:left="1440"/>
        <w:rPr>
          <w:strike/>
          <w:color w:val="000000" w:themeColor="text1"/>
        </w:rPr>
      </w:pPr>
      <w:r w:rsidRPr="00B73321">
        <w:rPr>
          <w:iCs/>
        </w:rPr>
        <w:t xml:space="preserve">District employees </w:t>
      </w:r>
      <w:r w:rsidRPr="00B73321">
        <w:rPr>
          <w:iCs/>
          <w:u w:val="single"/>
        </w:rPr>
        <w:t xml:space="preserve">and retirees </w:t>
      </w:r>
      <w:r w:rsidRPr="00B73321">
        <w:rPr>
          <w:iCs/>
        </w:rPr>
        <w:t>who are covered under the medical insurance programs of the San Diego Community College District by another District employee as each other’s dependent, or where the unit member can provide proof of coverage from another VEBA employer, are eligible to receive a monthly stipend in-lieu-of coverage to help offset out-of-pocket medical expenses.  The District shall annually send out a notice of this provision to all employees.</w:t>
      </w:r>
    </w:p>
    <w:p w14:paraId="79F0FE2F" w14:textId="77777777" w:rsidR="0057647F" w:rsidRPr="00B73321" w:rsidRDefault="0057647F" w:rsidP="00C2737C">
      <w:pPr>
        <w:tabs>
          <w:tab w:val="left" w:pos="-1440"/>
          <w:tab w:val="left" w:pos="-720"/>
          <w:tab w:val="left" w:pos="4320"/>
        </w:tabs>
        <w:suppressAutoHyphens/>
        <w:ind w:left="2520" w:hanging="1080"/>
        <w:rPr>
          <w:strike/>
          <w:color w:val="000000" w:themeColor="text1"/>
        </w:rPr>
      </w:pPr>
    </w:p>
    <w:p w14:paraId="702C8913" w14:textId="77777777" w:rsidR="00DC5E11" w:rsidRPr="000A354A" w:rsidRDefault="00DC5E11" w:rsidP="00DC5E11">
      <w:pPr>
        <w:tabs>
          <w:tab w:val="left" w:pos="-1440"/>
          <w:tab w:val="left" w:pos="-720"/>
          <w:tab w:val="left" w:pos="0"/>
          <w:tab w:val="left" w:pos="720"/>
          <w:tab w:val="left" w:pos="1680"/>
          <w:tab w:val="left" w:pos="2400"/>
          <w:tab w:val="left" w:pos="2880"/>
          <w:tab w:val="left" w:pos="4320"/>
        </w:tabs>
        <w:suppressAutoHyphens/>
        <w:rPr>
          <w:u w:val="single"/>
        </w:rPr>
      </w:pPr>
      <w:r w:rsidRPr="000A354A">
        <w:t>10.5</w:t>
      </w:r>
      <w:r w:rsidRPr="000A354A">
        <w:tab/>
      </w:r>
      <w:r w:rsidRPr="000A354A">
        <w:rPr>
          <w:u w:val="single"/>
        </w:rPr>
        <w:t>DISTRICT FLEX PLAN</w:t>
      </w:r>
      <w:r w:rsidRPr="000A354A">
        <w:rPr>
          <w:u w:val="single"/>
        </w:rPr>
        <w:fldChar w:fldCharType="begin"/>
      </w:r>
      <w:r w:rsidRPr="000A354A">
        <w:instrText xml:space="preserve"> XE "Flex Plan" </w:instrText>
      </w:r>
      <w:r w:rsidRPr="000A354A">
        <w:rPr>
          <w:u w:val="single"/>
        </w:rPr>
        <w:fldChar w:fldCharType="end"/>
      </w:r>
    </w:p>
    <w:p w14:paraId="7793872C" w14:textId="77777777" w:rsidR="00DC5E11" w:rsidRPr="000A354A" w:rsidRDefault="00DC5E11" w:rsidP="00DC5E11">
      <w:pPr>
        <w:tabs>
          <w:tab w:val="left" w:pos="-1440"/>
          <w:tab w:val="left" w:pos="-720"/>
          <w:tab w:val="left" w:pos="0"/>
          <w:tab w:val="left" w:pos="720"/>
          <w:tab w:val="left" w:pos="1680"/>
          <w:tab w:val="left" w:pos="2400"/>
          <w:tab w:val="left" w:pos="2880"/>
          <w:tab w:val="left" w:pos="4320"/>
        </w:tabs>
        <w:suppressAutoHyphens/>
      </w:pPr>
    </w:p>
    <w:p w14:paraId="10E40707" w14:textId="71B5AB20" w:rsidR="0057647F" w:rsidRDefault="00DC5E11" w:rsidP="00DC5E11">
      <w:pPr>
        <w:tabs>
          <w:tab w:val="left" w:pos="-1440"/>
          <w:tab w:val="left" w:pos="-720"/>
          <w:tab w:val="left" w:pos="4320"/>
        </w:tabs>
        <w:suppressAutoHyphens/>
        <w:ind w:left="1440" w:hanging="1080"/>
      </w:pPr>
      <w:r w:rsidRPr="000A354A">
        <w:tab/>
        <w:t>The District agrees to continue its bilaterally agreed upon January 1, 1989, implementation of Internal Revenue Code Section 125 f</w:t>
      </w:r>
      <w:r w:rsidRPr="0027769B">
        <w:t xml:space="preserve">or its </w:t>
      </w:r>
      <w:r w:rsidRPr="00DC5E11">
        <w:rPr>
          <w:strike/>
        </w:rPr>
        <w:t>tenured/tenure-track</w:t>
      </w:r>
      <w:r w:rsidRPr="0027769B">
        <w:t xml:space="preserve"> faculty.</w:t>
      </w:r>
      <w:r w:rsidRPr="000A354A">
        <w:t xml:space="preserve"> This code allows employers to structure benefit plans to provide options to its faculty.  Faculty in qualified plans are allowed to earmark pre-tax dollars toward specific uses for health and dependent care. The District shall continue to offer faculty participation in its Flex Plan for health care premiums, health care expenses, and dependent care expenses. Amounts included in the Flex Plan will not be subject to federal, state, or social security taxes.</w:t>
      </w:r>
    </w:p>
    <w:p w14:paraId="73D1A898" w14:textId="77777777" w:rsidR="00DC5E11" w:rsidRPr="00B73321" w:rsidRDefault="00DC5E11" w:rsidP="00DC5E11">
      <w:pPr>
        <w:tabs>
          <w:tab w:val="left" w:pos="-1440"/>
          <w:tab w:val="left" w:pos="-720"/>
          <w:tab w:val="left" w:pos="4320"/>
        </w:tabs>
        <w:suppressAutoHyphens/>
        <w:ind w:left="2520" w:hanging="1080"/>
        <w:rPr>
          <w:strike/>
          <w:color w:val="000000" w:themeColor="text1"/>
        </w:rPr>
      </w:pPr>
    </w:p>
    <w:p w14:paraId="54F3FAD2" w14:textId="77777777" w:rsidR="00CD4A0E" w:rsidRPr="00B73321" w:rsidRDefault="00CD4A0E" w:rsidP="00CD4A0E">
      <w:pPr>
        <w:ind w:left="720" w:hanging="720"/>
      </w:pPr>
      <w:r w:rsidRPr="00B73321">
        <w:t>10.9</w:t>
      </w:r>
      <w:r w:rsidRPr="00B73321">
        <w:tab/>
      </w:r>
      <w:r w:rsidRPr="00B73321">
        <w:rPr>
          <w:u w:val="single"/>
        </w:rPr>
        <w:t>COMPUTER LOAN PROGRAM</w:t>
      </w:r>
      <w:r w:rsidRPr="00B73321">
        <w:rPr>
          <w:u w:val="single"/>
        </w:rPr>
        <w:fldChar w:fldCharType="begin"/>
      </w:r>
      <w:r w:rsidRPr="00B73321">
        <w:instrText xml:space="preserve"> XE "Computer Loan Program" </w:instrText>
      </w:r>
      <w:r w:rsidRPr="00B73321">
        <w:rPr>
          <w:u w:val="single"/>
        </w:rPr>
        <w:fldChar w:fldCharType="end"/>
      </w:r>
    </w:p>
    <w:p w14:paraId="2EEA2FBE" w14:textId="77777777" w:rsidR="00CD4A0E" w:rsidRPr="00B73321" w:rsidRDefault="00CD4A0E" w:rsidP="00CD4A0E">
      <w:pPr>
        <w:ind w:left="720" w:hanging="720"/>
      </w:pPr>
    </w:p>
    <w:p w14:paraId="6936639D" w14:textId="28E29F10" w:rsidR="00CD4A0E" w:rsidRPr="00B73321" w:rsidRDefault="00CD4A0E" w:rsidP="00CD4A0E">
      <w:pPr>
        <w:ind w:left="720" w:hanging="720"/>
      </w:pPr>
      <w:r w:rsidRPr="00B73321">
        <w:tab/>
        <w:t xml:space="preserve">Effective July 1, </w:t>
      </w:r>
      <w:r w:rsidRPr="00B73321">
        <w:rPr>
          <w:strike/>
        </w:rPr>
        <w:t>2006</w:t>
      </w:r>
      <w:r w:rsidRPr="00B73321">
        <w:t xml:space="preserve"> </w:t>
      </w:r>
      <w:r w:rsidRPr="00B73321">
        <w:rPr>
          <w:u w:val="single"/>
        </w:rPr>
        <w:t>2026</w:t>
      </w:r>
      <w:r w:rsidRPr="00B73321">
        <w:t xml:space="preserve">, the District will </w:t>
      </w:r>
      <w:r w:rsidRPr="00B73321">
        <w:rPr>
          <w:strike/>
        </w:rPr>
        <w:t>make a one-time allocation of $77,161 (seventy-seven thousand one hundred sixty-one dollars) from the AFT allocation formula for the purpose of providing</w:t>
      </w:r>
      <w:r w:rsidRPr="00B73321">
        <w:t xml:space="preserve"> </w:t>
      </w:r>
      <w:r w:rsidR="00A9364B" w:rsidRPr="00B73321">
        <w:rPr>
          <w:u w:val="single"/>
        </w:rPr>
        <w:t>provide a</w:t>
      </w:r>
      <w:r w:rsidR="00A9364B" w:rsidRPr="00B73321">
        <w:t xml:space="preserve"> </w:t>
      </w:r>
      <w:r w:rsidRPr="00B73321">
        <w:t xml:space="preserve">computer </w:t>
      </w:r>
      <w:r w:rsidR="00A9364B" w:rsidRPr="00B73321">
        <w:rPr>
          <w:u w:val="single"/>
        </w:rPr>
        <w:t xml:space="preserve">loan </w:t>
      </w:r>
      <w:r w:rsidRPr="00B73321">
        <w:t>purchase</w:t>
      </w:r>
      <w:r w:rsidR="00A9364B" w:rsidRPr="00B73321">
        <w:t xml:space="preserve"> </w:t>
      </w:r>
      <w:r w:rsidR="00A9364B" w:rsidRPr="00B73321">
        <w:rPr>
          <w:u w:val="single"/>
        </w:rPr>
        <w:t>program</w:t>
      </w:r>
      <w:r w:rsidRPr="00B73321">
        <w:t xml:space="preserve"> </w:t>
      </w:r>
      <w:r w:rsidRPr="00B73321">
        <w:rPr>
          <w:strike/>
        </w:rPr>
        <w:t>loans</w:t>
      </w:r>
      <w:r w:rsidRPr="00B73321">
        <w:t xml:space="preserve"> to unit members in the amount not to exceed $3,000 (three thousand dollars) each.  Unit members may submit a request to AFT to borrow from the Computer Fund an amount not to exceed $3,000 (three thousand dollars) for the purchase of computer equipment and/or software.  The specific timelines/application forms and procedures will be announced by AFT to all unit members.</w:t>
      </w:r>
    </w:p>
    <w:p w14:paraId="64B7B86D" w14:textId="77777777" w:rsidR="00EA40DE" w:rsidRPr="00B73321" w:rsidRDefault="00EA40DE" w:rsidP="00EA40DE"/>
    <w:p w14:paraId="0F312A97" w14:textId="77777777" w:rsidR="003D5273" w:rsidRPr="00B73321" w:rsidRDefault="003D5273" w:rsidP="00CD4A0E">
      <w:pPr>
        <w:ind w:left="720" w:hanging="720"/>
      </w:pPr>
    </w:p>
    <w:p w14:paraId="4844A70C" w14:textId="23C00220" w:rsidR="003D5273" w:rsidRPr="00B73321" w:rsidRDefault="003D5273" w:rsidP="00CD4A0E">
      <w:pPr>
        <w:ind w:left="720" w:hanging="720"/>
        <w:rPr>
          <w:u w:val="single"/>
        </w:rPr>
      </w:pPr>
      <w:r w:rsidRPr="00B73321">
        <w:rPr>
          <w:u w:val="single"/>
        </w:rPr>
        <w:t>10.12</w:t>
      </w:r>
      <w:r w:rsidRPr="00B73321">
        <w:rPr>
          <w:u w:val="single"/>
        </w:rPr>
        <w:tab/>
        <w:t>ENROLLMENT IN SDCCD COURSES</w:t>
      </w:r>
    </w:p>
    <w:p w14:paraId="29E395DE" w14:textId="77777777" w:rsidR="003D5273" w:rsidRPr="00B73321" w:rsidRDefault="003D5273" w:rsidP="00CD4A0E">
      <w:pPr>
        <w:ind w:left="720" w:hanging="720"/>
      </w:pPr>
    </w:p>
    <w:p w14:paraId="63D514CF" w14:textId="12247436" w:rsidR="003D5273" w:rsidRPr="00B73321" w:rsidRDefault="003D5273" w:rsidP="003D5273">
      <w:pPr>
        <w:ind w:left="720"/>
        <w:rPr>
          <w:u w:val="single"/>
        </w:rPr>
      </w:pPr>
      <w:r w:rsidRPr="00B73321">
        <w:rPr>
          <w:u w:val="single"/>
        </w:rPr>
        <w:t xml:space="preserve">Unit members </w:t>
      </w:r>
      <w:r w:rsidR="00704CB3" w:rsidRPr="00B73321">
        <w:rPr>
          <w:u w:val="single"/>
        </w:rPr>
        <w:t>will</w:t>
      </w:r>
      <w:r w:rsidRPr="00B73321">
        <w:rPr>
          <w:u w:val="single"/>
        </w:rPr>
        <w:t xml:space="preserve"> be allowed to enroll in any SDCCD course offering and have their tuition </w:t>
      </w:r>
      <w:r w:rsidR="00704CB3" w:rsidRPr="00B73321">
        <w:rPr>
          <w:u w:val="single"/>
        </w:rPr>
        <w:t xml:space="preserve">fee </w:t>
      </w:r>
      <w:r w:rsidRPr="00B73321">
        <w:rPr>
          <w:u w:val="single"/>
        </w:rPr>
        <w:t>waived.</w:t>
      </w:r>
    </w:p>
    <w:p w14:paraId="0001174E" w14:textId="77777777" w:rsidR="00C2737C" w:rsidRPr="00B73321" w:rsidRDefault="00C2737C" w:rsidP="00C2737C">
      <w:pPr>
        <w:tabs>
          <w:tab w:val="left" w:pos="-1440"/>
          <w:tab w:val="left" w:pos="-720"/>
          <w:tab w:val="left" w:pos="4320"/>
        </w:tabs>
        <w:suppressAutoHyphens/>
        <w:ind w:left="2520" w:hanging="1080"/>
      </w:pPr>
    </w:p>
    <w:p w14:paraId="553C4703" w14:textId="4C530E84" w:rsidR="00A4293F" w:rsidRPr="00B73321" w:rsidRDefault="00A4293F">
      <w:r w:rsidRPr="00B73321">
        <w:br w:type="page"/>
      </w:r>
    </w:p>
    <w:p w14:paraId="00F5DBB6" w14:textId="77777777" w:rsidR="00A4293F" w:rsidRPr="00B73321" w:rsidRDefault="00A4293F" w:rsidP="00A4293F">
      <w:pPr>
        <w:suppressAutoHyphens/>
        <w:ind w:left="720" w:hanging="720"/>
        <w:sectPr w:rsidR="00A4293F" w:rsidRPr="00B73321" w:rsidSect="00D361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55751D06" w14:textId="77777777" w:rsidR="00704CB3" w:rsidRPr="00B73321" w:rsidRDefault="00704CB3" w:rsidP="00704CB3">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bookmarkStart w:id="14" w:name="_Toc139284566"/>
      <w:r w:rsidRPr="00B73321">
        <w:rPr>
          <w:b/>
          <w:bCs/>
          <w:snapToGrid w:val="0"/>
          <w:u w:val="single"/>
        </w:rPr>
        <w:lastRenderedPageBreak/>
        <w:t>ARTICLE XI - LEAVES</w:t>
      </w:r>
      <w:bookmarkEnd w:id="14"/>
      <w:r w:rsidRPr="00B73321">
        <w:rPr>
          <w:b/>
          <w:bCs/>
          <w:snapToGrid w:val="0"/>
          <w:u w:val="single"/>
        </w:rPr>
        <w:fldChar w:fldCharType="begin"/>
      </w:r>
      <w:r w:rsidRPr="00B73321">
        <w:rPr>
          <w:b/>
          <w:bCs/>
          <w:snapToGrid w:val="0"/>
          <w:u w:val="single"/>
        </w:rPr>
        <w:instrText xml:space="preserve"> XE "Leaves" </w:instrText>
      </w:r>
      <w:r w:rsidRPr="00B73321">
        <w:rPr>
          <w:b/>
          <w:bCs/>
          <w:snapToGrid w:val="0"/>
          <w:u w:val="single"/>
        </w:rPr>
        <w:fldChar w:fldCharType="end"/>
      </w:r>
    </w:p>
    <w:p w14:paraId="6545FB58" w14:textId="77777777" w:rsidR="00704CB3" w:rsidRPr="00B73321" w:rsidRDefault="00704CB3" w:rsidP="00A4293F">
      <w:pPr>
        <w:suppressAutoHyphens/>
        <w:ind w:left="720" w:hanging="720"/>
      </w:pPr>
    </w:p>
    <w:p w14:paraId="0B41676A" w14:textId="76D85BC8" w:rsidR="00A4293F" w:rsidRPr="00B73321" w:rsidRDefault="00A4293F" w:rsidP="00A4293F">
      <w:pPr>
        <w:suppressAutoHyphens/>
        <w:ind w:left="720" w:hanging="720"/>
      </w:pPr>
      <w:r w:rsidRPr="00B73321">
        <w:t>11.4</w:t>
      </w:r>
      <w:r w:rsidRPr="00B73321">
        <w:tab/>
      </w:r>
      <w:r w:rsidRPr="00B73321">
        <w:rPr>
          <w:u w:val="single"/>
        </w:rPr>
        <w:t>FAMILY MEDICAL LEAVE ACT/CALIFORNIA FAMILY RIGHTS ACT/ PREGNANCY DISABILITY LEAVE (FMLA/CFRA/PDL)</w:t>
      </w:r>
    </w:p>
    <w:p w14:paraId="67290FE4" w14:textId="77777777" w:rsidR="00A4293F" w:rsidRPr="00B73321" w:rsidRDefault="00A4293F" w:rsidP="00A4293F">
      <w:pPr>
        <w:suppressAutoHyphens/>
        <w:ind w:left="720" w:hanging="720"/>
      </w:pPr>
    </w:p>
    <w:p w14:paraId="1840A3EA" w14:textId="5B8DDD73" w:rsidR="00A4293F" w:rsidRPr="00B73321" w:rsidRDefault="00A4293F" w:rsidP="00A4293F">
      <w:pPr>
        <w:suppressAutoHyphens/>
        <w:ind w:left="720"/>
      </w:pPr>
      <w:r w:rsidRPr="00B73321">
        <w:rPr>
          <w:i/>
          <w:iCs/>
        </w:rPr>
        <w:t>Replace existing table with the following:</w:t>
      </w:r>
    </w:p>
    <w:p w14:paraId="1A25C171" w14:textId="77777777" w:rsidR="00A4293F" w:rsidRPr="00B73321" w:rsidRDefault="00A4293F" w:rsidP="00A4293F">
      <w:pPr>
        <w:rPr>
          <w:bCs/>
        </w:rPr>
      </w:pPr>
    </w:p>
    <w:tbl>
      <w:tblPr>
        <w:tblStyle w:val="GridTable3"/>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554"/>
        <w:gridCol w:w="1537"/>
        <w:gridCol w:w="1518"/>
        <w:gridCol w:w="1566"/>
        <w:gridCol w:w="1578"/>
        <w:gridCol w:w="1789"/>
        <w:gridCol w:w="1790"/>
        <w:gridCol w:w="1449"/>
        <w:gridCol w:w="10"/>
      </w:tblGrid>
      <w:tr w:rsidR="00A4293F" w:rsidRPr="00B73321" w14:paraId="4C5CA3E1" w14:textId="77777777" w:rsidTr="00C44FB4">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100" w:firstRow="0" w:lastRow="0" w:firstColumn="1" w:lastColumn="0" w:oddVBand="0" w:evenVBand="0" w:oddHBand="0" w:evenHBand="0" w:firstRowFirstColumn="1" w:firstRowLastColumn="0" w:lastRowFirstColumn="0" w:lastRowLastColumn="0"/>
            <w:tcW w:w="1598" w:type="dxa"/>
            <w:tcBorders>
              <w:top w:val="none" w:sz="0" w:space="0" w:color="auto"/>
              <w:left w:val="none" w:sz="0" w:space="0" w:color="auto"/>
              <w:bottom w:val="none" w:sz="0" w:space="0" w:color="auto"/>
              <w:right w:val="none" w:sz="0" w:space="0" w:color="auto"/>
            </w:tcBorders>
          </w:tcPr>
          <w:p w14:paraId="357ABE54" w14:textId="77777777" w:rsidR="00A4293F" w:rsidRPr="00B73321" w:rsidRDefault="00A4293F" w:rsidP="00C44FB4">
            <w:pPr>
              <w:jc w:val="left"/>
              <w:rPr>
                <w:rFonts w:ascii="Times New Roman" w:hAnsi="Times New Roman" w:cs="Times New Roman"/>
                <w:i w:val="0"/>
                <w:iCs w:val="0"/>
              </w:rPr>
            </w:pPr>
            <w:r w:rsidRPr="00B73321">
              <w:rPr>
                <w:rFonts w:ascii="Times New Roman" w:hAnsi="Times New Roman" w:cs="Times New Roman"/>
                <w:i w:val="0"/>
                <w:iCs w:val="0"/>
              </w:rPr>
              <w:t>Leave Type</w:t>
            </w:r>
          </w:p>
        </w:tc>
        <w:tc>
          <w:tcPr>
            <w:tcW w:w="1598" w:type="dxa"/>
            <w:tcBorders>
              <w:top w:val="none" w:sz="0" w:space="0" w:color="auto"/>
              <w:left w:val="none" w:sz="0" w:space="0" w:color="auto"/>
              <w:right w:val="none" w:sz="0" w:space="0" w:color="auto"/>
            </w:tcBorders>
          </w:tcPr>
          <w:p w14:paraId="40E471C9"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Who is Eligible?</w:t>
            </w:r>
          </w:p>
        </w:tc>
        <w:tc>
          <w:tcPr>
            <w:tcW w:w="1598" w:type="dxa"/>
            <w:tcBorders>
              <w:top w:val="none" w:sz="0" w:space="0" w:color="auto"/>
              <w:left w:val="none" w:sz="0" w:space="0" w:color="auto"/>
              <w:right w:val="none" w:sz="0" w:space="0" w:color="auto"/>
            </w:tcBorders>
          </w:tcPr>
          <w:p w14:paraId="16EDFA9F"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How Much Leave?</w:t>
            </w:r>
          </w:p>
        </w:tc>
        <w:tc>
          <w:tcPr>
            <w:tcW w:w="1598" w:type="dxa"/>
            <w:tcBorders>
              <w:top w:val="none" w:sz="0" w:space="0" w:color="auto"/>
              <w:left w:val="none" w:sz="0" w:space="0" w:color="auto"/>
              <w:right w:val="none" w:sz="0" w:space="0" w:color="auto"/>
            </w:tcBorders>
          </w:tcPr>
          <w:p w14:paraId="42B46DFE"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Is It Paid? </w:t>
            </w:r>
          </w:p>
        </w:tc>
        <w:tc>
          <w:tcPr>
            <w:tcW w:w="1598" w:type="dxa"/>
            <w:tcBorders>
              <w:top w:val="none" w:sz="0" w:space="0" w:color="auto"/>
              <w:left w:val="none" w:sz="0" w:space="0" w:color="auto"/>
              <w:right w:val="none" w:sz="0" w:space="0" w:color="auto"/>
            </w:tcBorders>
          </w:tcPr>
          <w:p w14:paraId="1EEC8703"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Is My Job Protected?</w:t>
            </w:r>
          </w:p>
        </w:tc>
        <w:tc>
          <w:tcPr>
            <w:tcW w:w="1598" w:type="dxa"/>
            <w:tcBorders>
              <w:top w:val="none" w:sz="0" w:space="0" w:color="auto"/>
              <w:left w:val="none" w:sz="0" w:space="0" w:color="auto"/>
              <w:right w:val="none" w:sz="0" w:space="0" w:color="auto"/>
            </w:tcBorders>
          </w:tcPr>
          <w:p w14:paraId="73043A7B"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Do I Keep Health Benefits?</w:t>
            </w:r>
          </w:p>
        </w:tc>
        <w:tc>
          <w:tcPr>
            <w:tcW w:w="1598" w:type="dxa"/>
            <w:tcBorders>
              <w:top w:val="none" w:sz="0" w:space="0" w:color="auto"/>
              <w:left w:val="none" w:sz="0" w:space="0" w:color="auto"/>
              <w:right w:val="none" w:sz="0" w:space="0" w:color="auto"/>
            </w:tcBorders>
          </w:tcPr>
          <w:p w14:paraId="044469F6"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Can I Take It Intermittently?</w:t>
            </w:r>
          </w:p>
        </w:tc>
        <w:tc>
          <w:tcPr>
            <w:tcW w:w="1598" w:type="dxa"/>
            <w:tcBorders>
              <w:top w:val="none" w:sz="0" w:space="0" w:color="auto"/>
              <w:left w:val="none" w:sz="0" w:space="0" w:color="auto"/>
              <w:right w:val="none" w:sz="0" w:space="0" w:color="auto"/>
            </w:tcBorders>
          </w:tcPr>
          <w:p w14:paraId="4FA1BDC9"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Notice / Documentation Required?</w:t>
            </w:r>
          </w:p>
        </w:tc>
        <w:tc>
          <w:tcPr>
            <w:tcW w:w="1598" w:type="dxa"/>
            <w:tcBorders>
              <w:top w:val="none" w:sz="0" w:space="0" w:color="auto"/>
              <w:left w:val="none" w:sz="0" w:space="0" w:color="auto"/>
              <w:right w:val="none" w:sz="0" w:space="0" w:color="auto"/>
            </w:tcBorders>
          </w:tcPr>
          <w:p w14:paraId="0AFAA370" w14:textId="77777777" w:rsidR="00A4293F" w:rsidRPr="00B73321" w:rsidRDefault="00A4293F" w:rsidP="00C44F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Legal / Policy Basis</w:t>
            </w:r>
          </w:p>
        </w:tc>
      </w:tr>
      <w:tr w:rsidR="00A4293F" w:rsidRPr="00B73321" w14:paraId="56BEB7CF" w14:textId="77777777" w:rsidTr="00C44FB4">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1598" w:type="dxa"/>
            <w:tcBorders>
              <w:top w:val="none" w:sz="0" w:space="0" w:color="auto"/>
              <w:left w:val="none" w:sz="0" w:space="0" w:color="auto"/>
              <w:bottom w:val="none" w:sz="0" w:space="0" w:color="auto"/>
            </w:tcBorders>
          </w:tcPr>
          <w:p w14:paraId="1907BE51" w14:textId="77777777" w:rsidR="00A4293F" w:rsidRPr="00B73321" w:rsidRDefault="00A4293F" w:rsidP="00C44FB4">
            <w:pPr>
              <w:jc w:val="left"/>
              <w:rPr>
                <w:rFonts w:ascii="Times New Roman" w:hAnsi="Times New Roman" w:cs="Times New Roman"/>
                <w:i w:val="0"/>
                <w:iCs w:val="0"/>
              </w:rPr>
            </w:pPr>
            <w:r w:rsidRPr="00B73321">
              <w:rPr>
                <w:rFonts w:ascii="Times New Roman" w:hAnsi="Times New Roman" w:cs="Times New Roman"/>
                <w:b/>
                <w:bCs/>
                <w:i w:val="0"/>
                <w:iCs w:val="0"/>
              </w:rPr>
              <w:t>Pregnancy Disability Leave (PDL)</w:t>
            </w:r>
          </w:p>
        </w:tc>
        <w:tc>
          <w:tcPr>
            <w:tcW w:w="1598" w:type="dxa"/>
          </w:tcPr>
          <w:p w14:paraId="591CD927"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Birthing parent; no length-of-service requirement; applies when disabled by pregnancy or related condition.</w:t>
            </w:r>
          </w:p>
        </w:tc>
        <w:tc>
          <w:tcPr>
            <w:tcW w:w="1598" w:type="dxa"/>
          </w:tcPr>
          <w:p w14:paraId="42C3A20E"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Up to 4 months, defined as 17 ½ weeks, per pregnancy; runs concurrently with FMLA if eligible.</w:t>
            </w:r>
          </w:p>
        </w:tc>
        <w:tc>
          <w:tcPr>
            <w:tcW w:w="1598" w:type="dxa"/>
          </w:tcPr>
          <w:p w14:paraId="662CDAB6"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Unpaid, but may use accrued sick leave or, if exhausted, half-salary sick leave; may qualify for catastrophic leave if available from AFT Guild.</w:t>
            </w:r>
          </w:p>
        </w:tc>
        <w:tc>
          <w:tcPr>
            <w:tcW w:w="1598" w:type="dxa"/>
          </w:tcPr>
          <w:p w14:paraId="61CF59F9"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right to reinstatement to same or comparable position upon return.</w:t>
            </w:r>
          </w:p>
        </w:tc>
        <w:tc>
          <w:tcPr>
            <w:tcW w:w="1598" w:type="dxa"/>
          </w:tcPr>
          <w:p w14:paraId="6ABB87D6"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district continues contributions, but employee must pay normal share, if applicable.</w:t>
            </w:r>
          </w:p>
        </w:tc>
        <w:tc>
          <w:tcPr>
            <w:tcW w:w="1598" w:type="dxa"/>
          </w:tcPr>
          <w:p w14:paraId="3757098A"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if medically necessary; requires provider certification.</w:t>
            </w:r>
          </w:p>
        </w:tc>
        <w:tc>
          <w:tcPr>
            <w:tcW w:w="1598" w:type="dxa"/>
          </w:tcPr>
          <w:p w14:paraId="2115C315"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30 days’ notice if foreseeable; as soon as practicable if not. Must provide medical certification.</w:t>
            </w:r>
          </w:p>
        </w:tc>
        <w:tc>
          <w:tcPr>
            <w:tcW w:w="1598" w:type="dxa"/>
          </w:tcPr>
          <w:p w14:paraId="5AE9CF33"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CA Govt Code §12945; Cal. Code Regs. tit. 2, §11035, FMLA tit. 29 USC §2601. </w:t>
            </w:r>
          </w:p>
        </w:tc>
      </w:tr>
      <w:tr w:rsidR="00A4293F" w:rsidRPr="007668EF" w14:paraId="666A9825" w14:textId="77777777" w:rsidTr="00C44FB4">
        <w:trPr>
          <w:gridAfter w:val="1"/>
          <w:wAfter w:w="13" w:type="dxa"/>
        </w:trPr>
        <w:tc>
          <w:tcPr>
            <w:cnfStyle w:val="001000000000" w:firstRow="0" w:lastRow="0" w:firstColumn="1" w:lastColumn="0" w:oddVBand="0" w:evenVBand="0" w:oddHBand="0" w:evenHBand="0" w:firstRowFirstColumn="0" w:firstRowLastColumn="0" w:lastRowFirstColumn="0" w:lastRowLastColumn="0"/>
            <w:tcW w:w="1598" w:type="dxa"/>
            <w:tcBorders>
              <w:top w:val="none" w:sz="0" w:space="0" w:color="auto"/>
              <w:left w:val="none" w:sz="0" w:space="0" w:color="auto"/>
              <w:bottom w:val="none" w:sz="0" w:space="0" w:color="auto"/>
            </w:tcBorders>
          </w:tcPr>
          <w:p w14:paraId="6D9E69B2" w14:textId="77777777" w:rsidR="00A4293F" w:rsidRPr="00B73321" w:rsidRDefault="00A4293F" w:rsidP="00C44FB4">
            <w:pPr>
              <w:jc w:val="left"/>
              <w:rPr>
                <w:rFonts w:ascii="Times New Roman" w:hAnsi="Times New Roman" w:cs="Times New Roman"/>
                <w:b/>
                <w:bCs/>
              </w:rPr>
            </w:pPr>
            <w:r w:rsidRPr="00B73321">
              <w:rPr>
                <w:rFonts w:ascii="Times New Roman" w:hAnsi="Times New Roman" w:cs="Times New Roman"/>
                <w:b/>
                <w:bCs/>
                <w:i w:val="0"/>
                <w:iCs w:val="0"/>
              </w:rPr>
              <w:t>Maternity Leave</w:t>
            </w:r>
            <w:r w:rsidRPr="00B73321">
              <w:rPr>
                <w:rFonts w:ascii="Times New Roman" w:hAnsi="Times New Roman" w:cs="Times New Roman"/>
                <w:b/>
                <w:bCs/>
              </w:rPr>
              <w:t xml:space="preserve"> </w:t>
            </w:r>
          </w:p>
        </w:tc>
        <w:tc>
          <w:tcPr>
            <w:tcW w:w="1598" w:type="dxa"/>
          </w:tcPr>
          <w:p w14:paraId="7149C846"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Birthing parent; no length-of-service requirement; beginning at the date of birth of the child. </w:t>
            </w:r>
          </w:p>
        </w:tc>
        <w:tc>
          <w:tcPr>
            <w:tcW w:w="1598" w:type="dxa"/>
          </w:tcPr>
          <w:p w14:paraId="369513F3"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Six (6) weeks for vaginal delivery or eight (8) weeks for C-section delivery; runs concurrently </w:t>
            </w:r>
            <w:r w:rsidRPr="00B73321">
              <w:rPr>
                <w:rFonts w:ascii="Times New Roman" w:hAnsi="Times New Roman" w:cs="Times New Roman"/>
              </w:rPr>
              <w:lastRenderedPageBreak/>
              <w:t xml:space="preserve">with PDL and/or FMLA. </w:t>
            </w:r>
          </w:p>
        </w:tc>
        <w:tc>
          <w:tcPr>
            <w:tcW w:w="1598" w:type="dxa"/>
          </w:tcPr>
          <w:p w14:paraId="102B281F"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lastRenderedPageBreak/>
              <w:t xml:space="preserve">Paid leave starting at the date of birth of the child. </w:t>
            </w:r>
          </w:p>
        </w:tc>
        <w:tc>
          <w:tcPr>
            <w:tcW w:w="1598" w:type="dxa"/>
          </w:tcPr>
          <w:p w14:paraId="62AEF4BE"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right to reinstatement to same or comparable position upon return.</w:t>
            </w:r>
          </w:p>
        </w:tc>
        <w:tc>
          <w:tcPr>
            <w:tcW w:w="1598" w:type="dxa"/>
          </w:tcPr>
          <w:p w14:paraId="6CF001CD"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district continues contributions, but employee must pay normal share, if applicable.</w:t>
            </w:r>
          </w:p>
        </w:tc>
        <w:tc>
          <w:tcPr>
            <w:tcW w:w="1598" w:type="dxa"/>
          </w:tcPr>
          <w:p w14:paraId="4E81FB13"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No, must be taken immediately following the birth of the child.  </w:t>
            </w:r>
          </w:p>
        </w:tc>
        <w:tc>
          <w:tcPr>
            <w:tcW w:w="1598" w:type="dxa"/>
          </w:tcPr>
          <w:p w14:paraId="6B89ED6E"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No documentation required. </w:t>
            </w:r>
          </w:p>
        </w:tc>
        <w:tc>
          <w:tcPr>
            <w:tcW w:w="1598" w:type="dxa"/>
          </w:tcPr>
          <w:p w14:paraId="25667386" w14:textId="66C2D32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B73321">
              <w:rPr>
                <w:rFonts w:ascii="Times New Roman" w:hAnsi="Times New Roman" w:cs="Times New Roman"/>
                <w:lang w:val="es-ES"/>
              </w:rPr>
              <w:t xml:space="preserve">CA Ed Code §87766; </w:t>
            </w:r>
            <w:r w:rsidR="003000DF" w:rsidRPr="00B73321">
              <w:rPr>
                <w:rFonts w:ascii="Times New Roman" w:hAnsi="Times New Roman" w:cs="Times New Roman"/>
                <w:lang w:val="es-ES"/>
              </w:rPr>
              <w:t xml:space="preserve">CBA </w:t>
            </w:r>
            <w:r w:rsidRPr="00B73321">
              <w:rPr>
                <w:rFonts w:ascii="Times New Roman" w:hAnsi="Times New Roman" w:cs="Times New Roman"/>
                <w:lang w:val="es-ES"/>
              </w:rPr>
              <w:t>Article 1</w:t>
            </w:r>
            <w:r w:rsidR="003000DF" w:rsidRPr="00B73321">
              <w:rPr>
                <w:rFonts w:ascii="Times New Roman" w:hAnsi="Times New Roman" w:cs="Times New Roman"/>
                <w:lang w:val="es-ES"/>
              </w:rPr>
              <w:t>1.6.8</w:t>
            </w:r>
          </w:p>
        </w:tc>
      </w:tr>
      <w:tr w:rsidR="00A4293F" w:rsidRPr="00B73321" w14:paraId="4B13CD41" w14:textId="77777777" w:rsidTr="00C44FB4">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1598" w:type="dxa"/>
            <w:tcBorders>
              <w:top w:val="none" w:sz="0" w:space="0" w:color="auto"/>
              <w:left w:val="none" w:sz="0" w:space="0" w:color="auto"/>
              <w:bottom w:val="none" w:sz="0" w:space="0" w:color="auto"/>
            </w:tcBorders>
          </w:tcPr>
          <w:p w14:paraId="225BB3B0" w14:textId="77777777" w:rsidR="00A4293F" w:rsidRPr="00B73321" w:rsidRDefault="00A4293F" w:rsidP="00C44FB4">
            <w:pPr>
              <w:jc w:val="left"/>
              <w:rPr>
                <w:rFonts w:ascii="Times New Roman" w:hAnsi="Times New Roman" w:cs="Times New Roman"/>
                <w:i w:val="0"/>
                <w:iCs w:val="0"/>
              </w:rPr>
            </w:pPr>
            <w:r w:rsidRPr="00B73321">
              <w:rPr>
                <w:rFonts w:ascii="Times New Roman" w:hAnsi="Times New Roman" w:cs="Times New Roman"/>
                <w:b/>
                <w:bCs/>
                <w:i w:val="0"/>
                <w:iCs w:val="0"/>
              </w:rPr>
              <w:t>Family &amp; Medical Leave Act (FMLA)*</w:t>
            </w:r>
          </w:p>
        </w:tc>
        <w:tc>
          <w:tcPr>
            <w:tcW w:w="1598" w:type="dxa"/>
          </w:tcPr>
          <w:p w14:paraId="33091E29"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Employees with at least 12 months service </w:t>
            </w:r>
            <w:r w:rsidRPr="00B73321">
              <w:rPr>
                <w:rFonts w:ascii="Times New Roman" w:hAnsi="Times New Roman" w:cs="Times New Roman"/>
                <w:b/>
                <w:bCs/>
              </w:rPr>
              <w:t>AND</w:t>
            </w:r>
            <w:r w:rsidRPr="00B73321">
              <w:rPr>
                <w:rFonts w:ascii="Times New Roman" w:hAnsi="Times New Roman" w:cs="Times New Roman"/>
              </w:rPr>
              <w:t xml:space="preserve"> 1,250 hours in prior 12 months.</w:t>
            </w:r>
          </w:p>
        </w:tc>
        <w:tc>
          <w:tcPr>
            <w:tcW w:w="1598" w:type="dxa"/>
          </w:tcPr>
          <w:p w14:paraId="7FD6DFB6"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Up to 12 workweeks in a 12-month period; used for own serious health condition, or to care for child, spouse, or parent.</w:t>
            </w:r>
          </w:p>
        </w:tc>
        <w:tc>
          <w:tcPr>
            <w:tcW w:w="1598" w:type="dxa"/>
          </w:tcPr>
          <w:p w14:paraId="71513AA2"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Unpaid, but may use accrued sick leave or, if exhausted, half-salary sick leave; may qualify for catastrophic leave if available from AFT Guild.</w:t>
            </w:r>
          </w:p>
        </w:tc>
        <w:tc>
          <w:tcPr>
            <w:tcW w:w="1598" w:type="dxa"/>
          </w:tcPr>
          <w:p w14:paraId="544339E2"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right to reinstatement to same or comparable position upon return.</w:t>
            </w:r>
          </w:p>
        </w:tc>
        <w:tc>
          <w:tcPr>
            <w:tcW w:w="1598" w:type="dxa"/>
          </w:tcPr>
          <w:p w14:paraId="321075A2"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district continues contributions, but employee must pay normal share, if applicable.</w:t>
            </w:r>
          </w:p>
        </w:tc>
        <w:tc>
          <w:tcPr>
            <w:tcW w:w="1598" w:type="dxa"/>
          </w:tcPr>
          <w:p w14:paraId="3C7D9C39"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for serious health conditions; may require supervisor approval if intermittent.</w:t>
            </w:r>
          </w:p>
        </w:tc>
        <w:tc>
          <w:tcPr>
            <w:tcW w:w="1598" w:type="dxa"/>
          </w:tcPr>
          <w:p w14:paraId="39DEFE6A"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30 days’ notice if foreseeable; as soon as practicable if not. Medical certification required for health conditions; birth/adoption documents for bonding.</w:t>
            </w:r>
          </w:p>
        </w:tc>
        <w:tc>
          <w:tcPr>
            <w:tcW w:w="1598" w:type="dxa"/>
          </w:tcPr>
          <w:p w14:paraId="3AD2FBD4" w14:textId="3DFE35E3"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FMLA tit. 29 USC §2601; 29 CFR Part 825.; </w:t>
            </w:r>
            <w:r w:rsidR="003000DF" w:rsidRPr="00B73321">
              <w:rPr>
                <w:rFonts w:ascii="Times New Roman" w:hAnsi="Times New Roman" w:cs="Times New Roman"/>
              </w:rPr>
              <w:t>CBA</w:t>
            </w:r>
            <w:r w:rsidRPr="00B73321">
              <w:rPr>
                <w:rFonts w:ascii="Times New Roman" w:hAnsi="Times New Roman" w:cs="Times New Roman"/>
              </w:rPr>
              <w:t xml:space="preserve"> Article 1</w:t>
            </w:r>
            <w:r w:rsidR="003000DF" w:rsidRPr="00B73321">
              <w:rPr>
                <w:rFonts w:ascii="Times New Roman" w:hAnsi="Times New Roman" w:cs="Times New Roman"/>
              </w:rPr>
              <w:t>1.4.1</w:t>
            </w:r>
          </w:p>
        </w:tc>
      </w:tr>
      <w:tr w:rsidR="00A4293F" w:rsidRPr="00B73321" w14:paraId="0196D29E" w14:textId="77777777" w:rsidTr="00C44FB4">
        <w:trPr>
          <w:gridAfter w:val="1"/>
          <w:wAfter w:w="13" w:type="dxa"/>
        </w:trPr>
        <w:tc>
          <w:tcPr>
            <w:cnfStyle w:val="001000000000" w:firstRow="0" w:lastRow="0" w:firstColumn="1" w:lastColumn="0" w:oddVBand="0" w:evenVBand="0" w:oddHBand="0" w:evenHBand="0" w:firstRowFirstColumn="0" w:firstRowLastColumn="0" w:lastRowFirstColumn="0" w:lastRowLastColumn="0"/>
            <w:tcW w:w="1598" w:type="dxa"/>
            <w:tcBorders>
              <w:top w:val="none" w:sz="0" w:space="0" w:color="auto"/>
              <w:left w:val="none" w:sz="0" w:space="0" w:color="auto"/>
              <w:bottom w:val="none" w:sz="0" w:space="0" w:color="auto"/>
            </w:tcBorders>
          </w:tcPr>
          <w:p w14:paraId="51B61D44" w14:textId="77777777" w:rsidR="00A4293F" w:rsidRPr="00B73321" w:rsidRDefault="00A4293F" w:rsidP="00C44FB4">
            <w:pPr>
              <w:jc w:val="left"/>
              <w:rPr>
                <w:rFonts w:ascii="Times New Roman" w:hAnsi="Times New Roman" w:cs="Times New Roman"/>
                <w:b/>
                <w:bCs/>
                <w:i w:val="0"/>
                <w:iCs w:val="0"/>
              </w:rPr>
            </w:pPr>
            <w:r w:rsidRPr="00B73321">
              <w:rPr>
                <w:rFonts w:ascii="Times New Roman" w:hAnsi="Times New Roman" w:cs="Times New Roman"/>
                <w:b/>
                <w:bCs/>
                <w:i w:val="0"/>
                <w:iCs w:val="0"/>
              </w:rPr>
              <w:t>California Family Rights Act (CFRA)*</w:t>
            </w:r>
          </w:p>
        </w:tc>
        <w:tc>
          <w:tcPr>
            <w:tcW w:w="1598" w:type="dxa"/>
          </w:tcPr>
          <w:p w14:paraId="528D8DB2"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Employees with at least 12 months service </w:t>
            </w:r>
            <w:r w:rsidRPr="00B73321">
              <w:rPr>
                <w:rFonts w:ascii="Times New Roman" w:hAnsi="Times New Roman" w:cs="Times New Roman"/>
                <w:b/>
                <w:bCs/>
              </w:rPr>
              <w:t>AND</w:t>
            </w:r>
            <w:r w:rsidRPr="00B73321">
              <w:rPr>
                <w:rFonts w:ascii="Times New Roman" w:hAnsi="Times New Roman" w:cs="Times New Roman"/>
              </w:rPr>
              <w:t xml:space="preserve"> 1,250 hours in prior 12 months.</w:t>
            </w:r>
          </w:p>
        </w:tc>
        <w:tc>
          <w:tcPr>
            <w:tcW w:w="1598" w:type="dxa"/>
          </w:tcPr>
          <w:p w14:paraId="1B81D742"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Up to 12 workweeks in a 12-month period; bonding leave (birth, adoption, foster placement) or to care for family member with serious health condition.</w:t>
            </w:r>
          </w:p>
        </w:tc>
        <w:tc>
          <w:tcPr>
            <w:tcW w:w="1598" w:type="dxa"/>
          </w:tcPr>
          <w:p w14:paraId="5F2BC08A"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Unpaid, but may use accrued sick leave or, if exhausted, half-salary sick leave. </w:t>
            </w:r>
          </w:p>
        </w:tc>
        <w:tc>
          <w:tcPr>
            <w:tcW w:w="1598" w:type="dxa"/>
          </w:tcPr>
          <w:p w14:paraId="2C864580"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right to reinstatement to same or comparable position upon return.</w:t>
            </w:r>
          </w:p>
        </w:tc>
        <w:tc>
          <w:tcPr>
            <w:tcW w:w="1598" w:type="dxa"/>
          </w:tcPr>
          <w:p w14:paraId="36251166"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district continues contributions, but employee must pay normal share, if applicable.</w:t>
            </w:r>
          </w:p>
        </w:tc>
        <w:tc>
          <w:tcPr>
            <w:tcW w:w="1598" w:type="dxa"/>
          </w:tcPr>
          <w:p w14:paraId="47193DFC"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bonding leave may be taken in 2-week blocks or shorter with supervisor approval and must be taken within 1 year of birth, adoption or start of foster care. Health leave may be intermittent as medically needed.</w:t>
            </w:r>
          </w:p>
        </w:tc>
        <w:tc>
          <w:tcPr>
            <w:tcW w:w="1598" w:type="dxa"/>
          </w:tcPr>
          <w:p w14:paraId="2E6BD4C6"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30 days’ notice if foreseeable; as soon as practicable if not. Medical certification required for health conditions; birth/adoption documents for bonding.</w:t>
            </w:r>
          </w:p>
        </w:tc>
        <w:tc>
          <w:tcPr>
            <w:tcW w:w="1598" w:type="dxa"/>
          </w:tcPr>
          <w:p w14:paraId="79CE7CCE" w14:textId="78EF0BD8"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CA Govt Code §12945.2; Cal. Code Regs. tit. 2, §11087; </w:t>
            </w:r>
            <w:r w:rsidR="003000DF" w:rsidRPr="00B73321">
              <w:rPr>
                <w:rFonts w:ascii="Times New Roman" w:hAnsi="Times New Roman" w:cs="Times New Roman"/>
              </w:rPr>
              <w:t>CBA</w:t>
            </w:r>
            <w:r w:rsidRPr="00B73321">
              <w:rPr>
                <w:rFonts w:ascii="Times New Roman" w:hAnsi="Times New Roman" w:cs="Times New Roman"/>
              </w:rPr>
              <w:t xml:space="preserve"> Article 1</w:t>
            </w:r>
            <w:r w:rsidR="003000DF" w:rsidRPr="00B73321">
              <w:rPr>
                <w:rFonts w:ascii="Times New Roman" w:hAnsi="Times New Roman" w:cs="Times New Roman"/>
              </w:rPr>
              <w:t>1.4.1</w:t>
            </w:r>
          </w:p>
        </w:tc>
      </w:tr>
      <w:tr w:rsidR="00A4293F" w:rsidRPr="007668EF" w14:paraId="656F93A7" w14:textId="77777777" w:rsidTr="00C44FB4">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1598" w:type="dxa"/>
            <w:tcBorders>
              <w:top w:val="none" w:sz="0" w:space="0" w:color="auto"/>
              <w:left w:val="none" w:sz="0" w:space="0" w:color="auto"/>
              <w:bottom w:val="none" w:sz="0" w:space="0" w:color="auto"/>
            </w:tcBorders>
          </w:tcPr>
          <w:p w14:paraId="121A9A8B" w14:textId="77777777" w:rsidR="00A4293F" w:rsidRPr="00B73321" w:rsidRDefault="00A4293F" w:rsidP="00C44FB4">
            <w:pPr>
              <w:jc w:val="left"/>
              <w:rPr>
                <w:rFonts w:ascii="Times New Roman" w:hAnsi="Times New Roman" w:cs="Times New Roman"/>
                <w:b/>
                <w:bCs/>
              </w:rPr>
            </w:pPr>
            <w:r w:rsidRPr="00B73321">
              <w:rPr>
                <w:rFonts w:ascii="Times New Roman" w:hAnsi="Times New Roman" w:cs="Times New Roman"/>
                <w:b/>
                <w:bCs/>
                <w:i w:val="0"/>
                <w:iCs w:val="0"/>
              </w:rPr>
              <w:lastRenderedPageBreak/>
              <w:t>Parental Bonding Leave (PL)</w:t>
            </w:r>
          </w:p>
          <w:p w14:paraId="21A7813E" w14:textId="77777777" w:rsidR="00A4293F" w:rsidRPr="00B73321" w:rsidRDefault="00A4293F" w:rsidP="00C44FB4">
            <w:pPr>
              <w:jc w:val="left"/>
              <w:rPr>
                <w:rFonts w:ascii="Times New Roman" w:hAnsi="Times New Roman" w:cs="Times New Roman"/>
                <w:b/>
                <w:bCs/>
                <w:i w:val="0"/>
                <w:iCs w:val="0"/>
              </w:rPr>
            </w:pPr>
            <w:r w:rsidRPr="00B73321">
              <w:rPr>
                <w:rFonts w:ascii="Times New Roman" w:hAnsi="Times New Roman" w:cs="Times New Roman"/>
                <w:b/>
                <w:bCs/>
                <w:i w:val="0"/>
                <w:iCs w:val="0"/>
              </w:rPr>
              <w:t>Under Ed Code § 87780.1</w:t>
            </w:r>
          </w:p>
        </w:tc>
        <w:tc>
          <w:tcPr>
            <w:tcW w:w="1598" w:type="dxa"/>
          </w:tcPr>
          <w:p w14:paraId="3215F616"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Employees with at least 12 months service.</w:t>
            </w:r>
          </w:p>
        </w:tc>
        <w:tc>
          <w:tcPr>
            <w:tcW w:w="1598" w:type="dxa"/>
          </w:tcPr>
          <w:p w14:paraId="0F8E81EC"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Up to 12 weeks parental leave; runs concurrently with CFRA and subsequent to PDL.</w:t>
            </w:r>
          </w:p>
        </w:tc>
        <w:tc>
          <w:tcPr>
            <w:tcW w:w="1598" w:type="dxa"/>
          </w:tcPr>
          <w:p w14:paraId="691B0759"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Unpaid, but may use accrued sick leave or, if exhausted, half-salary sick leave. </w:t>
            </w:r>
          </w:p>
        </w:tc>
        <w:tc>
          <w:tcPr>
            <w:tcW w:w="1598" w:type="dxa"/>
          </w:tcPr>
          <w:p w14:paraId="4CF5C3E6"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under Ed Code; reinstatement to same or comparable position.</w:t>
            </w:r>
          </w:p>
        </w:tc>
        <w:tc>
          <w:tcPr>
            <w:tcW w:w="1598" w:type="dxa"/>
          </w:tcPr>
          <w:p w14:paraId="0B69398E"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district continues contributions, but employee must pay normal share, if applicable.</w:t>
            </w:r>
          </w:p>
        </w:tc>
        <w:tc>
          <w:tcPr>
            <w:tcW w:w="1598" w:type="dxa"/>
          </w:tcPr>
          <w:p w14:paraId="5ED1BEBF"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May be intermittent if allowed under CFRA; approval needed for short-block intermittent use.</w:t>
            </w:r>
          </w:p>
        </w:tc>
        <w:tc>
          <w:tcPr>
            <w:tcW w:w="1598" w:type="dxa"/>
          </w:tcPr>
          <w:p w14:paraId="2F8F8E23" w14:textId="77777777"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30 days’ notice if foreseeable; district documentation required (e.g., birth certificate, adoption papers).</w:t>
            </w:r>
          </w:p>
        </w:tc>
        <w:tc>
          <w:tcPr>
            <w:tcW w:w="1598" w:type="dxa"/>
          </w:tcPr>
          <w:p w14:paraId="314CAC02" w14:textId="5DDD1924" w:rsidR="00A4293F" w:rsidRPr="00B73321" w:rsidRDefault="00A4293F" w:rsidP="00C44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B73321">
              <w:rPr>
                <w:rFonts w:ascii="Times New Roman" w:hAnsi="Times New Roman" w:cs="Times New Roman"/>
                <w:lang w:val="es-ES"/>
              </w:rPr>
              <w:t xml:space="preserve">CA Ed Code §87780.1; </w:t>
            </w:r>
            <w:r w:rsidR="003000DF" w:rsidRPr="00B73321">
              <w:rPr>
                <w:rFonts w:ascii="Times New Roman" w:hAnsi="Times New Roman" w:cs="Times New Roman"/>
                <w:lang w:val="es-ES"/>
              </w:rPr>
              <w:t>CBA</w:t>
            </w:r>
            <w:r w:rsidRPr="00B73321">
              <w:rPr>
                <w:rFonts w:ascii="Times New Roman" w:hAnsi="Times New Roman" w:cs="Times New Roman"/>
                <w:lang w:val="es-ES"/>
              </w:rPr>
              <w:t xml:space="preserve"> Article 1</w:t>
            </w:r>
            <w:r w:rsidR="001B1306" w:rsidRPr="00B73321">
              <w:rPr>
                <w:rFonts w:ascii="Times New Roman" w:hAnsi="Times New Roman" w:cs="Times New Roman"/>
                <w:lang w:val="es-ES"/>
              </w:rPr>
              <w:t>1.6.5</w:t>
            </w:r>
          </w:p>
        </w:tc>
      </w:tr>
      <w:tr w:rsidR="00A4293F" w:rsidRPr="00B73321" w14:paraId="22EA6B17" w14:textId="77777777" w:rsidTr="00C44FB4">
        <w:trPr>
          <w:gridAfter w:val="1"/>
          <w:wAfter w:w="13" w:type="dxa"/>
        </w:trPr>
        <w:tc>
          <w:tcPr>
            <w:cnfStyle w:val="001000000000" w:firstRow="0" w:lastRow="0" w:firstColumn="1" w:lastColumn="0" w:oddVBand="0" w:evenVBand="0" w:oddHBand="0" w:evenHBand="0" w:firstRowFirstColumn="0" w:firstRowLastColumn="0" w:lastRowFirstColumn="0" w:lastRowLastColumn="0"/>
            <w:tcW w:w="1598" w:type="dxa"/>
            <w:tcBorders>
              <w:top w:val="none" w:sz="0" w:space="0" w:color="auto"/>
              <w:left w:val="none" w:sz="0" w:space="0" w:color="auto"/>
              <w:bottom w:val="none" w:sz="0" w:space="0" w:color="auto"/>
            </w:tcBorders>
          </w:tcPr>
          <w:p w14:paraId="04806016" w14:textId="77777777" w:rsidR="00A4293F" w:rsidRPr="00B73321" w:rsidRDefault="00A4293F" w:rsidP="00C44FB4">
            <w:pPr>
              <w:jc w:val="left"/>
              <w:rPr>
                <w:rFonts w:ascii="Times New Roman" w:hAnsi="Times New Roman" w:cs="Times New Roman"/>
                <w:i w:val="0"/>
                <w:iCs w:val="0"/>
              </w:rPr>
            </w:pPr>
            <w:r w:rsidRPr="00B73321">
              <w:rPr>
                <w:rFonts w:ascii="Times New Roman" w:hAnsi="Times New Roman" w:cs="Times New Roman"/>
                <w:b/>
                <w:bCs/>
                <w:i w:val="0"/>
                <w:iCs w:val="0"/>
              </w:rPr>
              <w:t>Reproductive Loss Leave</w:t>
            </w:r>
          </w:p>
        </w:tc>
        <w:tc>
          <w:tcPr>
            <w:tcW w:w="1598" w:type="dxa"/>
          </w:tcPr>
          <w:p w14:paraId="4BF2ED7B"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Employees with at least 30 calendar days of employment.</w:t>
            </w:r>
          </w:p>
        </w:tc>
        <w:tc>
          <w:tcPr>
            <w:tcW w:w="1598" w:type="dxa"/>
          </w:tcPr>
          <w:p w14:paraId="418D5815"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Up to 5 days per reproductive loss event. Up to 20 days within a 12-month period.</w:t>
            </w:r>
          </w:p>
        </w:tc>
        <w:tc>
          <w:tcPr>
            <w:tcW w:w="1598" w:type="dxa"/>
          </w:tcPr>
          <w:p w14:paraId="6678F3A5"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Unpaid; employee may choose to use accrued sick leave.</w:t>
            </w:r>
          </w:p>
        </w:tc>
        <w:tc>
          <w:tcPr>
            <w:tcW w:w="1598" w:type="dxa"/>
          </w:tcPr>
          <w:p w14:paraId="4927EEDC"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treated as other protected leave under state law.</w:t>
            </w:r>
          </w:p>
        </w:tc>
        <w:tc>
          <w:tcPr>
            <w:tcW w:w="1598" w:type="dxa"/>
          </w:tcPr>
          <w:p w14:paraId="1C0359AC"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district continues contributions, but employee must pay normal share, if applicable.</w:t>
            </w:r>
          </w:p>
        </w:tc>
        <w:tc>
          <w:tcPr>
            <w:tcW w:w="1598" w:type="dxa"/>
          </w:tcPr>
          <w:p w14:paraId="4793D69A"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Yes; days do not need to be consecutive.</w:t>
            </w:r>
          </w:p>
        </w:tc>
        <w:tc>
          <w:tcPr>
            <w:tcW w:w="1598" w:type="dxa"/>
          </w:tcPr>
          <w:p w14:paraId="0D9CB7DA" w14:textId="77777777"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 xml:space="preserve">Employee must give notice of absence. </w:t>
            </w:r>
          </w:p>
        </w:tc>
        <w:tc>
          <w:tcPr>
            <w:tcW w:w="1598" w:type="dxa"/>
          </w:tcPr>
          <w:p w14:paraId="5045DADF" w14:textId="0802DB25" w:rsidR="00A4293F" w:rsidRPr="00B73321" w:rsidRDefault="00A4293F" w:rsidP="00C44F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3321">
              <w:rPr>
                <w:rFonts w:ascii="Times New Roman" w:hAnsi="Times New Roman" w:cs="Times New Roman"/>
              </w:rPr>
              <w:t>CA Govt Code §12945</w:t>
            </w:r>
            <w:r w:rsidR="001B1306" w:rsidRPr="00B73321">
              <w:rPr>
                <w:rFonts w:ascii="Times New Roman" w:hAnsi="Times New Roman" w:cs="Times New Roman"/>
              </w:rPr>
              <w:t xml:space="preserve">; </w:t>
            </w:r>
            <w:r w:rsidRPr="00B73321">
              <w:rPr>
                <w:rFonts w:ascii="Times New Roman" w:hAnsi="Times New Roman" w:cs="Times New Roman"/>
              </w:rPr>
              <w:t>.</w:t>
            </w:r>
          </w:p>
        </w:tc>
      </w:tr>
      <w:tr w:rsidR="00A4293F" w:rsidRPr="00B73321" w14:paraId="597CAE06" w14:textId="77777777" w:rsidTr="00C44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gridSpan w:val="10"/>
            <w:tcBorders>
              <w:top w:val="none" w:sz="0" w:space="0" w:color="auto"/>
              <w:left w:val="none" w:sz="0" w:space="0" w:color="auto"/>
              <w:bottom w:val="none" w:sz="0" w:space="0" w:color="auto"/>
            </w:tcBorders>
          </w:tcPr>
          <w:p w14:paraId="161B0F2D" w14:textId="77777777" w:rsidR="00A4293F" w:rsidRPr="00B73321" w:rsidRDefault="00A4293F" w:rsidP="00C44FB4">
            <w:pPr>
              <w:jc w:val="left"/>
              <w:rPr>
                <w:rFonts w:ascii="Times New Roman" w:hAnsi="Times New Roman" w:cs="Times New Roman"/>
                <w:i w:val="0"/>
                <w:iCs w:val="0"/>
              </w:rPr>
            </w:pPr>
            <w:r w:rsidRPr="00B73321">
              <w:rPr>
                <w:rFonts w:ascii="Times New Roman" w:hAnsi="Times New Roman" w:cs="Times New Roman"/>
                <w:b/>
                <w:bCs/>
                <w:i w:val="0"/>
                <w:iCs w:val="0"/>
              </w:rPr>
              <w:t>*Note:</w:t>
            </w:r>
            <w:r w:rsidRPr="00B73321">
              <w:rPr>
                <w:rFonts w:ascii="Times New Roman" w:hAnsi="Times New Roman" w:cs="Times New Roman"/>
                <w:i w:val="0"/>
                <w:iCs w:val="0"/>
              </w:rPr>
              <w:t xml:space="preserve"> Under FMLA (29 USC § 2612(f)), if both parents work for the District, they may be required to share a combined total of 12 weeks of bonding leave. </w:t>
            </w:r>
          </w:p>
          <w:p w14:paraId="2721DF35" w14:textId="77777777" w:rsidR="00A4293F" w:rsidRPr="00B73321" w:rsidRDefault="00A4293F" w:rsidP="00C44FB4">
            <w:pPr>
              <w:ind w:left="619"/>
              <w:jc w:val="left"/>
              <w:rPr>
                <w:rFonts w:ascii="Times New Roman" w:hAnsi="Times New Roman" w:cs="Times New Roman"/>
                <w:i w:val="0"/>
                <w:iCs w:val="0"/>
              </w:rPr>
            </w:pPr>
            <w:r w:rsidRPr="00B73321">
              <w:rPr>
                <w:rFonts w:ascii="Times New Roman" w:hAnsi="Times New Roman" w:cs="Times New Roman"/>
                <w:i w:val="0"/>
                <w:iCs w:val="0"/>
              </w:rPr>
              <w:t>Under CFRA (Govt Code § 12945.2), each parent is entitled to 12 weeks of bonding leave individually.</w:t>
            </w:r>
          </w:p>
        </w:tc>
      </w:tr>
    </w:tbl>
    <w:p w14:paraId="1F2CF7BF" w14:textId="77777777" w:rsidR="00A4293F" w:rsidRPr="00B73321" w:rsidRDefault="00A4293F" w:rsidP="00A4293F"/>
    <w:p w14:paraId="1B290C84" w14:textId="77777777" w:rsidR="00A4293F" w:rsidRPr="00B73321" w:rsidRDefault="00A4293F" w:rsidP="00A4293F">
      <w:pPr>
        <w:suppressAutoHyphens/>
        <w:rPr>
          <w:b/>
        </w:rPr>
      </w:pPr>
      <w:r w:rsidRPr="00B73321">
        <w:rPr>
          <w:b/>
        </w:rPr>
        <w:t>Legend:</w:t>
      </w:r>
    </w:p>
    <w:p w14:paraId="10D1EB4A" w14:textId="77777777" w:rsidR="00A4293F" w:rsidRPr="00B73321" w:rsidRDefault="00A4293F" w:rsidP="00A4293F">
      <w:pPr>
        <w:suppressAutoHyphens/>
        <w:rPr>
          <w:b/>
        </w:rPr>
      </w:pPr>
    </w:p>
    <w:p w14:paraId="603C265C" w14:textId="77777777" w:rsidR="00A4293F" w:rsidRPr="00B73321" w:rsidRDefault="00A4293F" w:rsidP="00A4293F">
      <w:pPr>
        <w:suppressAutoHyphens/>
        <w:ind w:left="1440" w:hanging="1080"/>
      </w:pPr>
      <w:r w:rsidRPr="00B73321">
        <w:rPr>
          <w:b/>
        </w:rPr>
        <w:t>FMLA:</w:t>
      </w:r>
      <w:r w:rsidRPr="00B73321">
        <w:rPr>
          <w:b/>
        </w:rPr>
        <w:tab/>
      </w:r>
      <w:r w:rsidRPr="00B73321">
        <w:t>12 weeks unpaid leave, eligibility criteria apply, requires doctor’s note, runs concurrently with CFRA/PDL/PL.</w:t>
      </w:r>
    </w:p>
    <w:p w14:paraId="7E988543" w14:textId="77777777" w:rsidR="00A4293F" w:rsidRPr="00B73321" w:rsidRDefault="00A4293F" w:rsidP="00A4293F">
      <w:pPr>
        <w:suppressAutoHyphens/>
        <w:ind w:left="1440" w:hanging="1080"/>
        <w:rPr>
          <w:u w:val="single"/>
        </w:rPr>
      </w:pPr>
      <w:r w:rsidRPr="00B73321">
        <w:rPr>
          <w:b/>
        </w:rPr>
        <w:t>CFRA:</w:t>
      </w:r>
      <w:r w:rsidRPr="00B73321">
        <w:rPr>
          <w:b/>
        </w:rPr>
        <w:tab/>
      </w:r>
      <w:r w:rsidRPr="00B73321">
        <w:t>12 weeks unpaid leave, eligibility criteria apply, requires doctor’s note unless baby bonding, runs concurrently with FMLA/PL.  If just using for baby bonding, CFRA does not run concurrently with PDL.</w:t>
      </w:r>
    </w:p>
    <w:p w14:paraId="3C3D667B" w14:textId="77777777" w:rsidR="00A4293F" w:rsidRPr="00B73321" w:rsidRDefault="00A4293F" w:rsidP="00A4293F">
      <w:pPr>
        <w:suppressAutoHyphens/>
        <w:ind w:left="1440" w:hanging="1080"/>
      </w:pPr>
      <w:r w:rsidRPr="00B73321">
        <w:rPr>
          <w:b/>
        </w:rPr>
        <w:t>PDL:</w:t>
      </w:r>
      <w:r w:rsidRPr="00B73321">
        <w:rPr>
          <w:b/>
        </w:rPr>
        <w:tab/>
      </w:r>
      <w:r w:rsidRPr="00B73321">
        <w:t>Four months unpaid leave, no eligibility criteria, requires doctors note, runs concurrently with FMLA.  With doctor’s certification of need, up to four weeks of PDL prior to date of birth will be fully paid.</w:t>
      </w:r>
    </w:p>
    <w:p w14:paraId="1A91625D" w14:textId="77777777" w:rsidR="00A4293F" w:rsidRPr="00B73321" w:rsidRDefault="00A4293F" w:rsidP="00A4293F">
      <w:pPr>
        <w:suppressAutoHyphens/>
        <w:ind w:left="1440" w:hanging="1080"/>
      </w:pPr>
      <w:r w:rsidRPr="00B73321">
        <w:rPr>
          <w:b/>
        </w:rPr>
        <w:t>ML:</w:t>
      </w:r>
      <w:r w:rsidRPr="00B73321">
        <w:rPr>
          <w:b/>
        </w:rPr>
        <w:tab/>
      </w:r>
      <w:r w:rsidRPr="00B73321">
        <w:t>Maternity Leave, no eligibility criteria, no doctor’s note, time is six (6) fully paid weeks from date of birth for regular delivery without utilizing sick leave, and eight (8) weeks for cesarean delivery without utilizing sick leave.</w:t>
      </w:r>
    </w:p>
    <w:p w14:paraId="72FA8DFC" w14:textId="51EE79EB" w:rsidR="00A4293F" w:rsidRPr="00B73321" w:rsidRDefault="00A4293F" w:rsidP="003000DF">
      <w:pPr>
        <w:tabs>
          <w:tab w:val="left" w:pos="-1440"/>
          <w:tab w:val="left" w:pos="-720"/>
          <w:tab w:val="left" w:pos="4320"/>
        </w:tabs>
        <w:suppressAutoHyphens/>
        <w:ind w:left="1440" w:hanging="1080"/>
        <w:sectPr w:rsidR="00A4293F" w:rsidRPr="00B73321" w:rsidSect="00A4293F">
          <w:pgSz w:w="15840" w:h="12240" w:orient="landscape"/>
          <w:pgMar w:top="1440" w:right="1440" w:bottom="1440" w:left="1440" w:header="720" w:footer="720" w:gutter="0"/>
          <w:cols w:space="720"/>
          <w:docGrid w:linePitch="360"/>
        </w:sectPr>
      </w:pPr>
      <w:r w:rsidRPr="00B73321">
        <w:rPr>
          <w:b/>
        </w:rPr>
        <w:t>PL:</w:t>
      </w:r>
      <w:r w:rsidR="003000DF" w:rsidRPr="00B73321">
        <w:rPr>
          <w:b/>
        </w:rPr>
        <w:tab/>
      </w:r>
      <w:r w:rsidRPr="00B73321">
        <w:t xml:space="preserve">Parental Leave (reference Ed Code 88196.1) eligibility: must work for 12 months, no doctor’s note, maximum of 12 weeks of paid leave drawn from accrued leave, then HSSL from baby’s birth, runs concurrently with CFRA.  </w:t>
      </w:r>
    </w:p>
    <w:p w14:paraId="3C595FF5" w14:textId="3DE42EA8" w:rsidR="00E04C02" w:rsidRPr="00B73321" w:rsidRDefault="008663E5" w:rsidP="008663E5">
      <w:pPr>
        <w:widowControl w:val="0"/>
        <w:kinsoku w:val="0"/>
        <w:overflowPunct w:val="0"/>
        <w:autoSpaceDE w:val="0"/>
        <w:autoSpaceDN w:val="0"/>
        <w:adjustRightInd w:val="0"/>
        <w:ind w:left="1080" w:hanging="540"/>
        <w:rPr>
          <w:spacing w:val="-1"/>
          <w:u w:val="single"/>
        </w:rPr>
      </w:pPr>
      <w:r w:rsidRPr="00B73321">
        <w:rPr>
          <w:spacing w:val="-1"/>
          <w:u w:val="single"/>
        </w:rPr>
        <w:lastRenderedPageBreak/>
        <w:t>11.7</w:t>
      </w:r>
      <w:r w:rsidRPr="00B73321">
        <w:rPr>
          <w:spacing w:val="-1"/>
          <w:u w:val="single"/>
        </w:rPr>
        <w:tab/>
      </w:r>
      <w:r w:rsidR="00E04C02" w:rsidRPr="00B73321">
        <w:rPr>
          <w:spacing w:val="-1"/>
          <w:u w:val="single"/>
        </w:rPr>
        <w:t>Reproductive Loss Leave</w:t>
      </w:r>
    </w:p>
    <w:p w14:paraId="1586DB06" w14:textId="77777777" w:rsidR="00E04C02" w:rsidRPr="00B73321" w:rsidRDefault="00E04C02" w:rsidP="00E04C02">
      <w:pPr>
        <w:widowControl w:val="0"/>
        <w:kinsoku w:val="0"/>
        <w:overflowPunct w:val="0"/>
        <w:autoSpaceDE w:val="0"/>
        <w:autoSpaceDN w:val="0"/>
        <w:adjustRightInd w:val="0"/>
        <w:spacing w:before="76"/>
        <w:ind w:left="1080"/>
        <w:rPr>
          <w:spacing w:val="-1"/>
          <w:u w:val="single"/>
        </w:rPr>
      </w:pPr>
      <w:r w:rsidRPr="00B73321">
        <w:rPr>
          <w:spacing w:val="-1"/>
          <w:u w:val="single"/>
        </w:rPr>
        <w:t xml:space="preserve">An employee is eligible for reproductive loss leave after at least thirty (30) calendar days of employment.  An eligible employee is entitled to take up to five days of reproductive loss leave (which may be taken nonconsecutively) per reproductive loss event, up to a total amount of twenty (20) days of reproductive loss leave within a twelve (12) month period.  Leave taken under this section will be paid if the employee chooses to use their accrued sick leave.  In all other cases, the leave shall be unpaid. </w:t>
      </w:r>
    </w:p>
    <w:p w14:paraId="068B99A0" w14:textId="77777777" w:rsidR="008663E5" w:rsidRPr="00B73321" w:rsidRDefault="008663E5" w:rsidP="008663E5">
      <w:pPr>
        <w:widowControl w:val="0"/>
        <w:kinsoku w:val="0"/>
        <w:overflowPunct w:val="0"/>
        <w:autoSpaceDE w:val="0"/>
        <w:autoSpaceDN w:val="0"/>
        <w:adjustRightInd w:val="0"/>
        <w:ind w:left="1080"/>
        <w:rPr>
          <w:spacing w:val="-1"/>
          <w:u w:val="single"/>
        </w:rPr>
      </w:pPr>
    </w:p>
    <w:p w14:paraId="5093F8BC" w14:textId="77777777" w:rsidR="00E04C02" w:rsidRPr="00B73321" w:rsidRDefault="00E04C02" w:rsidP="00E04C02">
      <w:pPr>
        <w:widowControl w:val="0"/>
        <w:kinsoku w:val="0"/>
        <w:overflowPunct w:val="0"/>
        <w:autoSpaceDE w:val="0"/>
        <w:autoSpaceDN w:val="0"/>
        <w:adjustRightInd w:val="0"/>
        <w:spacing w:before="76"/>
        <w:ind w:left="1080"/>
        <w:rPr>
          <w:spacing w:val="-1"/>
          <w:u w:val="single"/>
        </w:rPr>
      </w:pPr>
      <w:r w:rsidRPr="00B73321">
        <w:rPr>
          <w:spacing w:val="-1"/>
          <w:u w:val="single"/>
        </w:rPr>
        <w:t>A reproductive loss event means “the day or, for a multiple-day event, the final day of a failed adoption, failed surrogacy, miscarriage, stillbirth, or an unsuccessful assisted reproduction” (i.e., an unsuccessful round of intrauterine insemination or of an assisted reproductive technology procedure). Employees under the following circumstances related to a reproductive loss event are eligible for reproductive loss leave:</w:t>
      </w:r>
    </w:p>
    <w:p w14:paraId="418458D6" w14:textId="77777777" w:rsidR="008663E5" w:rsidRPr="00B73321" w:rsidRDefault="008663E5" w:rsidP="008663E5">
      <w:pPr>
        <w:widowControl w:val="0"/>
        <w:kinsoku w:val="0"/>
        <w:overflowPunct w:val="0"/>
        <w:autoSpaceDE w:val="0"/>
        <w:autoSpaceDN w:val="0"/>
        <w:adjustRightInd w:val="0"/>
        <w:ind w:left="1080"/>
        <w:rPr>
          <w:spacing w:val="-1"/>
          <w:u w:val="single"/>
        </w:rPr>
      </w:pPr>
    </w:p>
    <w:p w14:paraId="1C61DC86" w14:textId="77777777" w:rsidR="00E04C02" w:rsidRPr="00B73321" w:rsidRDefault="00E04C02" w:rsidP="00E04C02">
      <w:pPr>
        <w:widowControl w:val="0"/>
        <w:numPr>
          <w:ilvl w:val="0"/>
          <w:numId w:val="5"/>
        </w:numPr>
        <w:kinsoku w:val="0"/>
        <w:overflowPunct w:val="0"/>
        <w:autoSpaceDE w:val="0"/>
        <w:autoSpaceDN w:val="0"/>
        <w:adjustRightInd w:val="0"/>
        <w:spacing w:before="76"/>
        <w:ind w:left="1627"/>
        <w:rPr>
          <w:u w:val="single"/>
        </w:rPr>
      </w:pPr>
      <w:r w:rsidRPr="00B73321">
        <w:rPr>
          <w:u w:val="single"/>
        </w:rPr>
        <w:t>A failed adoption event applies to an employee who would have been a parent of the adoptee if the adoption had been completed.</w:t>
      </w:r>
    </w:p>
    <w:p w14:paraId="7155C77C" w14:textId="77777777" w:rsidR="00E04C02" w:rsidRPr="00B73321" w:rsidRDefault="00E04C02" w:rsidP="00E04C02">
      <w:pPr>
        <w:widowControl w:val="0"/>
        <w:numPr>
          <w:ilvl w:val="0"/>
          <w:numId w:val="5"/>
        </w:numPr>
        <w:kinsoku w:val="0"/>
        <w:overflowPunct w:val="0"/>
        <w:autoSpaceDE w:val="0"/>
        <w:autoSpaceDN w:val="0"/>
        <w:adjustRightInd w:val="0"/>
        <w:spacing w:before="76"/>
        <w:ind w:left="1627"/>
        <w:rPr>
          <w:u w:val="single"/>
        </w:rPr>
      </w:pPr>
      <w:r w:rsidRPr="00B73321">
        <w:rPr>
          <w:u w:val="single"/>
        </w:rPr>
        <w:t>A failed surrogacy event applies to an employee who would have been a parent of a child born as a result of the surrogacy.</w:t>
      </w:r>
    </w:p>
    <w:p w14:paraId="02D2D2D7" w14:textId="77777777" w:rsidR="00E04C02" w:rsidRPr="00B73321" w:rsidRDefault="00E04C02" w:rsidP="00E04C02">
      <w:pPr>
        <w:widowControl w:val="0"/>
        <w:numPr>
          <w:ilvl w:val="0"/>
          <w:numId w:val="5"/>
        </w:numPr>
        <w:kinsoku w:val="0"/>
        <w:overflowPunct w:val="0"/>
        <w:autoSpaceDE w:val="0"/>
        <w:autoSpaceDN w:val="0"/>
        <w:adjustRightInd w:val="0"/>
        <w:spacing w:before="76"/>
        <w:ind w:left="1627"/>
        <w:rPr>
          <w:u w:val="single"/>
        </w:rPr>
      </w:pPr>
      <w:r w:rsidRPr="00B73321">
        <w:rPr>
          <w:u w:val="single"/>
        </w:rPr>
        <w:t>A miscarriage event applies to an employee who experienced a miscarriage, who is the current spouse or domestic partner of a person who experienced a miscarriage, or who would have been a parent of a child born as a result of a pregnancy that resulted in miscarriage.</w:t>
      </w:r>
    </w:p>
    <w:p w14:paraId="6CEF4012" w14:textId="77777777" w:rsidR="00E04C02" w:rsidRPr="00B73321" w:rsidRDefault="00E04C02" w:rsidP="00E04C02">
      <w:pPr>
        <w:widowControl w:val="0"/>
        <w:numPr>
          <w:ilvl w:val="0"/>
          <w:numId w:val="5"/>
        </w:numPr>
        <w:kinsoku w:val="0"/>
        <w:overflowPunct w:val="0"/>
        <w:autoSpaceDE w:val="0"/>
        <w:autoSpaceDN w:val="0"/>
        <w:adjustRightInd w:val="0"/>
        <w:spacing w:before="76"/>
        <w:ind w:left="1627"/>
        <w:rPr>
          <w:u w:val="single"/>
        </w:rPr>
      </w:pPr>
      <w:r w:rsidRPr="00B73321">
        <w:rPr>
          <w:u w:val="single"/>
        </w:rPr>
        <w:t>A stillbirth event applies to an employee whose pregnancy resulted in a stillbirth, who is the current spouse or domestic partner of a person whose pregnancy resulted in a stillbirth, or who would have been a parent of a child born as a result of a pregnancy that resulted in stillbirth.</w:t>
      </w:r>
    </w:p>
    <w:p w14:paraId="3179D4B3" w14:textId="77777777" w:rsidR="00E04C02" w:rsidRPr="00B73321" w:rsidRDefault="00E04C02" w:rsidP="00E04C02">
      <w:pPr>
        <w:widowControl w:val="0"/>
        <w:numPr>
          <w:ilvl w:val="0"/>
          <w:numId w:val="5"/>
        </w:numPr>
        <w:kinsoku w:val="0"/>
        <w:overflowPunct w:val="0"/>
        <w:autoSpaceDE w:val="0"/>
        <w:autoSpaceDN w:val="0"/>
        <w:adjustRightInd w:val="0"/>
        <w:spacing w:before="76"/>
        <w:ind w:left="1627"/>
        <w:rPr>
          <w:u w:val="single"/>
        </w:rPr>
      </w:pPr>
      <w:r w:rsidRPr="00B73321">
        <w:rPr>
          <w:u w:val="single"/>
        </w:rPr>
        <w:t>An unsuccessful assisted reproduction event applies to an employee who experienced such an event, who is the current spouse or domestic partner of a person who experienced such an event, or who would have been a parent of a child born as a result of a pregnancy had the assisted reproduction been successful.</w:t>
      </w:r>
    </w:p>
    <w:p w14:paraId="72D8C111" w14:textId="77777777" w:rsidR="008663E5" w:rsidRPr="00B73321" w:rsidRDefault="008663E5" w:rsidP="008663E5">
      <w:pPr>
        <w:widowControl w:val="0"/>
        <w:kinsoku w:val="0"/>
        <w:overflowPunct w:val="0"/>
        <w:autoSpaceDE w:val="0"/>
        <w:autoSpaceDN w:val="0"/>
        <w:adjustRightInd w:val="0"/>
        <w:ind w:left="1080"/>
        <w:rPr>
          <w:spacing w:val="-1"/>
          <w:u w:val="single"/>
        </w:rPr>
      </w:pPr>
    </w:p>
    <w:p w14:paraId="0FFB2E54" w14:textId="77777777" w:rsidR="00E04C02" w:rsidRPr="00B73321" w:rsidRDefault="00E04C02" w:rsidP="00E04C02">
      <w:pPr>
        <w:widowControl w:val="0"/>
        <w:kinsoku w:val="0"/>
        <w:overflowPunct w:val="0"/>
        <w:autoSpaceDE w:val="0"/>
        <w:autoSpaceDN w:val="0"/>
        <w:adjustRightInd w:val="0"/>
        <w:spacing w:before="76"/>
        <w:ind w:left="1080"/>
        <w:rPr>
          <w:spacing w:val="-1"/>
          <w:u w:val="single"/>
        </w:rPr>
      </w:pPr>
      <w:r w:rsidRPr="00B73321">
        <w:rPr>
          <w:spacing w:val="-1"/>
          <w:u w:val="single"/>
        </w:rPr>
        <w:t>Reproductive loss leave must be taken within three (3) months of the reproductive loss event. However, if, prior to or immediately following a reproductive loss event, an employee is on or chooses to go on Pregnancy Disability Leave (Gov. Code, Section 12945), leave under the California Family Rights Act (Gov. Code, Section 12945.2), or any other leave entitlement under state or federal law, the employee must complete their reproductive loss leave within three (3) months of the end date of the other leave.</w:t>
      </w:r>
    </w:p>
    <w:p w14:paraId="62740563" w14:textId="77777777" w:rsidR="008663E5" w:rsidRPr="00B73321" w:rsidRDefault="008663E5" w:rsidP="008663E5">
      <w:pPr>
        <w:widowControl w:val="0"/>
        <w:kinsoku w:val="0"/>
        <w:overflowPunct w:val="0"/>
        <w:autoSpaceDE w:val="0"/>
        <w:autoSpaceDN w:val="0"/>
        <w:adjustRightInd w:val="0"/>
        <w:ind w:left="1080"/>
        <w:rPr>
          <w:spacing w:val="-1"/>
        </w:rPr>
      </w:pPr>
    </w:p>
    <w:p w14:paraId="4E2C360D" w14:textId="77F117B0" w:rsidR="008663E5" w:rsidRPr="00B73321" w:rsidRDefault="008663E5" w:rsidP="00A4293F">
      <w:pPr>
        <w:tabs>
          <w:tab w:val="left" w:pos="-1440"/>
          <w:tab w:val="left" w:pos="-720"/>
          <w:tab w:val="left" w:pos="4320"/>
        </w:tabs>
        <w:suppressAutoHyphens/>
        <w:rPr>
          <w:i/>
          <w:iCs/>
        </w:rPr>
      </w:pPr>
      <w:r w:rsidRPr="00B73321">
        <w:rPr>
          <w:i/>
          <w:iCs/>
        </w:rPr>
        <w:t>Renumber:</w:t>
      </w:r>
    </w:p>
    <w:p w14:paraId="1AC9135D" w14:textId="14FF3EC8" w:rsidR="008663E5" w:rsidRPr="00B73321" w:rsidRDefault="008663E5" w:rsidP="008663E5">
      <w:pPr>
        <w:suppressAutoHyphens/>
        <w:ind w:left="1170" w:hanging="1170"/>
      </w:pPr>
      <w:r w:rsidRPr="00B73321">
        <w:rPr>
          <w:strike/>
        </w:rPr>
        <w:t>11.7</w:t>
      </w:r>
      <w:r w:rsidRPr="00B73321">
        <w:t xml:space="preserve"> </w:t>
      </w:r>
      <w:r w:rsidRPr="00B73321">
        <w:rPr>
          <w:u w:val="single"/>
        </w:rPr>
        <w:t>11.8</w:t>
      </w:r>
      <w:r w:rsidRPr="00B73321">
        <w:tab/>
      </w:r>
      <w:r w:rsidRPr="00B73321">
        <w:rPr>
          <w:u w:val="single"/>
        </w:rPr>
        <w:t>INDUSTRIAL ACCIDENT AND ILLNESS LEAVE</w:t>
      </w:r>
      <w:r w:rsidRPr="00B73321">
        <w:rPr>
          <w:u w:val="single"/>
        </w:rPr>
        <w:fldChar w:fldCharType="begin"/>
      </w:r>
      <w:r w:rsidRPr="00B73321">
        <w:instrText xml:space="preserve"> XE “Industrial Accident and Illness Leave” </w:instrText>
      </w:r>
      <w:r w:rsidRPr="00B73321">
        <w:rPr>
          <w:u w:val="single"/>
        </w:rPr>
        <w:fldChar w:fldCharType="end"/>
      </w:r>
    </w:p>
    <w:p w14:paraId="2EF8992C" w14:textId="77777777" w:rsidR="008663E5" w:rsidRPr="00B73321" w:rsidRDefault="008663E5" w:rsidP="008663E5">
      <w:pPr>
        <w:ind w:left="1170" w:hanging="1170"/>
      </w:pPr>
    </w:p>
    <w:p w14:paraId="12190447" w14:textId="7B735C2A" w:rsidR="008663E5" w:rsidRPr="00B73321" w:rsidRDefault="008663E5" w:rsidP="008663E5">
      <w:pPr>
        <w:pStyle w:val="TOAHeading"/>
        <w:widowControl/>
        <w:tabs>
          <w:tab w:val="clear" w:pos="9360"/>
          <w:tab w:val="left" w:pos="-1440"/>
          <w:tab w:val="left" w:pos="-720"/>
        </w:tabs>
        <w:ind w:left="1170" w:hanging="1170"/>
      </w:pPr>
      <w:r w:rsidRPr="00B73321">
        <w:rPr>
          <w:strike/>
        </w:rPr>
        <w:t>11.8</w:t>
      </w:r>
      <w:r w:rsidRPr="00B73321">
        <w:t xml:space="preserve"> </w:t>
      </w:r>
      <w:r w:rsidRPr="00B73321">
        <w:rPr>
          <w:u w:val="single"/>
        </w:rPr>
        <w:t>11.9</w:t>
      </w:r>
      <w:r w:rsidRPr="00B73321">
        <w:tab/>
      </w:r>
      <w:r w:rsidRPr="00B73321">
        <w:rPr>
          <w:u w:val="single"/>
        </w:rPr>
        <w:t>REINSTATEMENT</w:t>
      </w:r>
    </w:p>
    <w:p w14:paraId="213A049B" w14:textId="77777777" w:rsidR="008663E5" w:rsidRPr="00B73321" w:rsidRDefault="008663E5" w:rsidP="00A4293F">
      <w:pPr>
        <w:tabs>
          <w:tab w:val="left" w:pos="-1440"/>
          <w:tab w:val="left" w:pos="-720"/>
          <w:tab w:val="left" w:pos="4320"/>
        </w:tabs>
        <w:suppressAutoHyphens/>
      </w:pPr>
    </w:p>
    <w:p w14:paraId="67C5F023" w14:textId="77777777" w:rsidR="00496176" w:rsidRPr="00B73321" w:rsidRDefault="00496176" w:rsidP="00496176">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r w:rsidRPr="00B73321">
        <w:rPr>
          <w:b/>
          <w:bCs/>
          <w:snapToGrid w:val="0"/>
          <w:u w:val="single"/>
        </w:rPr>
        <w:lastRenderedPageBreak/>
        <w:t>ARTICLE XI - LEAVES</w:t>
      </w:r>
      <w:r w:rsidRPr="00B73321">
        <w:rPr>
          <w:b/>
          <w:bCs/>
          <w:snapToGrid w:val="0"/>
          <w:u w:val="single"/>
        </w:rPr>
        <w:fldChar w:fldCharType="begin"/>
      </w:r>
      <w:r w:rsidRPr="00B73321">
        <w:rPr>
          <w:b/>
          <w:bCs/>
          <w:snapToGrid w:val="0"/>
          <w:u w:val="single"/>
        </w:rPr>
        <w:instrText xml:space="preserve"> XE "Leaves" </w:instrText>
      </w:r>
      <w:r w:rsidRPr="00B73321">
        <w:rPr>
          <w:b/>
          <w:bCs/>
          <w:snapToGrid w:val="0"/>
          <w:u w:val="single"/>
        </w:rPr>
        <w:fldChar w:fldCharType="end"/>
      </w:r>
    </w:p>
    <w:p w14:paraId="29705ECB" w14:textId="77777777" w:rsidR="00A05E91" w:rsidRPr="00B73321" w:rsidRDefault="00A05E91" w:rsidP="00A4293F">
      <w:pPr>
        <w:tabs>
          <w:tab w:val="left" w:pos="-1440"/>
          <w:tab w:val="left" w:pos="-720"/>
          <w:tab w:val="left" w:pos="4320"/>
        </w:tabs>
        <w:suppressAutoHyphens/>
      </w:pPr>
    </w:p>
    <w:p w14:paraId="6217360E" w14:textId="77777777" w:rsidR="00A05E91" w:rsidRPr="00B73321" w:rsidRDefault="00A05E91" w:rsidP="0094765D">
      <w:pPr>
        <w:widowControl w:val="0"/>
        <w:kinsoku w:val="0"/>
        <w:overflowPunct w:val="0"/>
        <w:autoSpaceDE w:val="0"/>
        <w:autoSpaceDN w:val="0"/>
        <w:adjustRightInd w:val="0"/>
        <w:ind w:left="720"/>
        <w:rPr>
          <w:i/>
          <w:iCs/>
          <w:spacing w:val="-1"/>
        </w:rPr>
      </w:pPr>
      <w:r w:rsidRPr="00B73321">
        <w:rPr>
          <w:i/>
          <w:iCs/>
          <w:spacing w:val="-1"/>
        </w:rPr>
        <w:t>Add to 14.1:</w:t>
      </w:r>
    </w:p>
    <w:p w14:paraId="17927280" w14:textId="6A2BEACF" w:rsidR="00A05E91" w:rsidRPr="00B73321" w:rsidRDefault="00A05E91" w:rsidP="0094765D">
      <w:pPr>
        <w:widowControl w:val="0"/>
        <w:kinsoku w:val="0"/>
        <w:overflowPunct w:val="0"/>
        <w:autoSpaceDE w:val="0"/>
        <w:autoSpaceDN w:val="0"/>
        <w:adjustRightInd w:val="0"/>
        <w:ind w:left="720"/>
        <w:rPr>
          <w:u w:val="single"/>
        </w:rPr>
      </w:pPr>
      <w:r w:rsidRPr="00B73321">
        <w:rPr>
          <w:u w:val="single"/>
        </w:rPr>
        <w:t>Disciplinary procedures must be initiated no later than ninety (90) calendar days</w:t>
      </w:r>
      <w:r w:rsidRPr="00B73321">
        <w:rPr>
          <w:w w:val="99"/>
          <w:u w:val="single"/>
        </w:rPr>
        <w:t xml:space="preserve"> </w:t>
      </w:r>
      <w:r w:rsidRPr="00B73321">
        <w:rPr>
          <w:u w:val="single"/>
        </w:rPr>
        <w:t>following the occurrence or knowledge by the District of said incident. In the</w:t>
      </w:r>
      <w:r w:rsidRPr="00B73321">
        <w:rPr>
          <w:w w:val="99"/>
          <w:u w:val="single"/>
        </w:rPr>
        <w:t xml:space="preserve"> </w:t>
      </w:r>
      <w:r w:rsidRPr="00B73321">
        <w:rPr>
          <w:u w:val="single"/>
        </w:rPr>
        <w:t>case where a unit member demonstrates either continuing or repeated problems,</w:t>
      </w:r>
      <w:r w:rsidRPr="00B73321">
        <w:rPr>
          <w:w w:val="99"/>
          <w:u w:val="single"/>
        </w:rPr>
        <w:t xml:space="preserve"> </w:t>
      </w:r>
      <w:r w:rsidRPr="00B73321">
        <w:rPr>
          <w:u w:val="single"/>
        </w:rPr>
        <w:t>or several infractions, the unit member may be disciplined on all such incidents occurring</w:t>
      </w:r>
      <w:r w:rsidRPr="00B73321">
        <w:rPr>
          <w:w w:val="99"/>
          <w:u w:val="single"/>
        </w:rPr>
        <w:t xml:space="preserve"> </w:t>
      </w:r>
      <w:r w:rsidRPr="00B73321">
        <w:rPr>
          <w:u w:val="single"/>
        </w:rPr>
        <w:t>within a two (2) year period preceding the filing of the notice of cause.  Any</w:t>
      </w:r>
      <w:r w:rsidRPr="00B73321">
        <w:rPr>
          <w:w w:val="99"/>
          <w:u w:val="single"/>
        </w:rPr>
        <w:t xml:space="preserve"> </w:t>
      </w:r>
      <w:r w:rsidRPr="00B73321">
        <w:rPr>
          <w:u w:val="single"/>
        </w:rPr>
        <w:t>documentation regarding incidents of misconduct which occurred during these two (2) year period preceding the filing of the notice of cause must have already been</w:t>
      </w:r>
      <w:r w:rsidRPr="00B73321">
        <w:rPr>
          <w:w w:val="99"/>
          <w:u w:val="single"/>
        </w:rPr>
        <w:t xml:space="preserve"> </w:t>
      </w:r>
      <w:r w:rsidRPr="00B73321">
        <w:rPr>
          <w:u w:val="single"/>
        </w:rPr>
        <w:t>placed in the unit member’s official personnel file.</w:t>
      </w:r>
    </w:p>
    <w:p w14:paraId="683F55CA" w14:textId="77777777" w:rsidR="00A05E91" w:rsidRPr="00B73321" w:rsidRDefault="00A05E91" w:rsidP="0094765D">
      <w:pPr>
        <w:autoSpaceDE w:val="0"/>
        <w:autoSpaceDN w:val="0"/>
        <w:adjustRightInd w:val="0"/>
        <w:ind w:left="720"/>
        <w:rPr>
          <w:u w:val="single"/>
        </w:rPr>
      </w:pPr>
    </w:p>
    <w:p w14:paraId="60CB168C" w14:textId="77777777" w:rsidR="00A05E91" w:rsidRPr="00B73321" w:rsidRDefault="00A05E91" w:rsidP="0094765D">
      <w:pPr>
        <w:widowControl w:val="0"/>
        <w:kinsoku w:val="0"/>
        <w:overflowPunct w:val="0"/>
        <w:autoSpaceDE w:val="0"/>
        <w:autoSpaceDN w:val="0"/>
        <w:adjustRightInd w:val="0"/>
        <w:ind w:left="720"/>
        <w:rPr>
          <w:u w:val="single"/>
        </w:rPr>
      </w:pPr>
      <w:r w:rsidRPr="00B73321">
        <w:rPr>
          <w:u w:val="single"/>
        </w:rPr>
        <w:t>In cases of criminal or statutory investigations, the date of “occurrence or knowledge” by the District is defined as the date on which the independent investigation is concluded and the independent investigation appeal period (if applicable) has passed. Examples of these investigations include, but are not limited to, investigations initiated under Title 5, Title IX, Title VII, or the Fair Employment and Housing Act. In these cases, the District shall provide notice to the AFT at the time the statutory investigation is completed, which will include a brief summary of the basis of the investigation and its findings.</w:t>
      </w:r>
    </w:p>
    <w:p w14:paraId="6A2CF5D6" w14:textId="77777777" w:rsidR="00A05E91" w:rsidRPr="00B73321" w:rsidRDefault="00A05E91" w:rsidP="00A05E91">
      <w:pPr>
        <w:widowControl w:val="0"/>
        <w:tabs>
          <w:tab w:val="left" w:pos="1970"/>
        </w:tabs>
        <w:kinsoku w:val="0"/>
        <w:overflowPunct w:val="0"/>
        <w:autoSpaceDE w:val="0"/>
        <w:autoSpaceDN w:val="0"/>
        <w:adjustRightInd w:val="0"/>
        <w:rPr>
          <w:u w:val="single"/>
        </w:rPr>
      </w:pPr>
    </w:p>
    <w:p w14:paraId="033573A6" w14:textId="59E0120B" w:rsidR="00A05E91" w:rsidRPr="00B73321" w:rsidRDefault="00A05E91" w:rsidP="0094765D">
      <w:pPr>
        <w:widowControl w:val="0"/>
        <w:kinsoku w:val="0"/>
        <w:overflowPunct w:val="0"/>
        <w:autoSpaceDE w:val="0"/>
        <w:autoSpaceDN w:val="0"/>
        <w:adjustRightInd w:val="0"/>
        <w:ind w:left="720"/>
        <w:rPr>
          <w:u w:val="single"/>
        </w:rPr>
      </w:pPr>
      <w:r w:rsidRPr="00B73321">
        <w:rPr>
          <w:u w:val="single"/>
        </w:rPr>
        <w:t>The preceding paragraph will sunset upon the expiration date of this Agreement, absent an explicit written agreement between the parties to make it a permanent addition to the Agreement.</w:t>
      </w:r>
    </w:p>
    <w:p w14:paraId="0E4AF065" w14:textId="77777777" w:rsidR="00A05E91" w:rsidRPr="00B73321" w:rsidRDefault="00A05E91" w:rsidP="00A05E91">
      <w:pPr>
        <w:widowControl w:val="0"/>
        <w:tabs>
          <w:tab w:val="left" w:pos="547"/>
        </w:tabs>
        <w:kinsoku w:val="0"/>
        <w:overflowPunct w:val="0"/>
        <w:autoSpaceDE w:val="0"/>
        <w:autoSpaceDN w:val="0"/>
        <w:adjustRightInd w:val="0"/>
        <w:ind w:left="1080"/>
        <w:rPr>
          <w:u w:val="single"/>
        </w:rPr>
      </w:pPr>
    </w:p>
    <w:p w14:paraId="3E457FDD" w14:textId="77777777" w:rsidR="002F50B1" w:rsidRPr="00B73321" w:rsidRDefault="002F50B1" w:rsidP="00A05E91">
      <w:pPr>
        <w:widowControl w:val="0"/>
        <w:tabs>
          <w:tab w:val="left" w:pos="547"/>
        </w:tabs>
        <w:kinsoku w:val="0"/>
        <w:overflowPunct w:val="0"/>
        <w:autoSpaceDE w:val="0"/>
        <w:autoSpaceDN w:val="0"/>
        <w:adjustRightInd w:val="0"/>
        <w:ind w:left="1080"/>
        <w:rPr>
          <w:u w:val="single"/>
        </w:rPr>
      </w:pPr>
    </w:p>
    <w:p w14:paraId="188037CC" w14:textId="77777777" w:rsidR="00496176" w:rsidRPr="00B73321" w:rsidRDefault="00496176" w:rsidP="00496176">
      <w:pPr>
        <w:rPr>
          <w:b/>
          <w:bCs/>
          <w:color w:val="000000" w:themeColor="text1"/>
          <w:u w:val="single"/>
        </w:rPr>
      </w:pPr>
      <w:r w:rsidRPr="00B73321">
        <w:rPr>
          <w:b/>
          <w:bCs/>
          <w:u w:val="single"/>
        </w:rPr>
        <w:t>ARTICLE XV - EVALUATION OF FAC</w:t>
      </w:r>
      <w:r w:rsidRPr="00B73321">
        <w:rPr>
          <w:b/>
          <w:bCs/>
          <w:color w:val="000000" w:themeColor="text1"/>
          <w:u w:val="single"/>
        </w:rPr>
        <w:t>ULTY</w:t>
      </w:r>
    </w:p>
    <w:p w14:paraId="154EF360" w14:textId="77777777" w:rsidR="00496176" w:rsidRPr="00B73321" w:rsidRDefault="00496176" w:rsidP="00A05E91">
      <w:pPr>
        <w:widowControl w:val="0"/>
        <w:tabs>
          <w:tab w:val="left" w:pos="547"/>
        </w:tabs>
        <w:kinsoku w:val="0"/>
        <w:overflowPunct w:val="0"/>
        <w:autoSpaceDE w:val="0"/>
        <w:autoSpaceDN w:val="0"/>
        <w:adjustRightInd w:val="0"/>
        <w:ind w:left="1080"/>
        <w:rPr>
          <w:u w:val="single"/>
        </w:rPr>
      </w:pPr>
    </w:p>
    <w:p w14:paraId="2B142731" w14:textId="77777777" w:rsidR="002F50B1" w:rsidRPr="00B73321" w:rsidRDefault="002F50B1" w:rsidP="002F50B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color w:val="000000" w:themeColor="text1"/>
        </w:rPr>
      </w:pPr>
      <w:r w:rsidRPr="00B73321">
        <w:rPr>
          <w:color w:val="000000" w:themeColor="text1"/>
        </w:rPr>
        <w:t>15.1.1</w:t>
      </w:r>
      <w:r w:rsidRPr="00B73321">
        <w:rPr>
          <w:color w:val="000000" w:themeColor="text1"/>
        </w:rPr>
        <w:tab/>
      </w:r>
      <w:r w:rsidRPr="00B73321">
        <w:rPr>
          <w:color w:val="000000" w:themeColor="text1"/>
          <w:u w:val="single"/>
        </w:rPr>
        <w:t>Purposes</w:t>
      </w:r>
    </w:p>
    <w:p w14:paraId="3F305E70" w14:textId="77777777" w:rsidR="002F50B1" w:rsidRPr="00B73321" w:rsidRDefault="002F50B1" w:rsidP="002F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3DA3CE26" w14:textId="77777777" w:rsidR="002F50B1" w:rsidRPr="00B73321" w:rsidRDefault="002F50B1" w:rsidP="002F50B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B73321">
        <w:rPr>
          <w:color w:val="000000" w:themeColor="text1"/>
        </w:rPr>
        <w:t>The purposes of administrative, peer, and student evaluation of faculty shall be to assess teaching effectiveness, to encourage professional growth, and to make informed decisions regarding retention, tenure, promotion, and salary advancement whenever appropriate.  The procedures set forth in this Article XV of this Agreement regarding evaluation and the granting or denial of tenure and/or promotion are intended by the Guild and the District to be applied in such a manner that they will avoid arbitrary and capricious recommendations and decisions.</w:t>
      </w:r>
    </w:p>
    <w:p w14:paraId="50284B04" w14:textId="77777777" w:rsidR="002F50B1" w:rsidRPr="00B73321" w:rsidRDefault="002F50B1" w:rsidP="002F50B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34D2AFAC" w14:textId="77777777" w:rsidR="002F50B1" w:rsidRPr="00B73321" w:rsidRDefault="002F50B1" w:rsidP="002F50B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B73321">
        <w:rPr>
          <w:color w:val="000000" w:themeColor="text1"/>
        </w:rPr>
        <w:t>Evaluation committee members should refer to Article VIII, Sections A4.6 and A4.7, for general standards regarding tenure and promotion.</w:t>
      </w:r>
    </w:p>
    <w:p w14:paraId="11AA1D73" w14:textId="77777777" w:rsidR="002F50B1" w:rsidRPr="00B73321" w:rsidRDefault="002F50B1" w:rsidP="002F50B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46386E96" w14:textId="77777777" w:rsidR="002F50B1" w:rsidRPr="00B73321" w:rsidRDefault="002F50B1" w:rsidP="002F50B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B73321">
        <w:rPr>
          <w:color w:val="000000" w:themeColor="text1"/>
        </w:rPr>
        <w:t xml:space="preserve">The parties agree that the addition of language to this collective bargaining agreement regarding online evaluation procedures and instruments does not imply agreement between the parties that online education and classroom-based instruction are the same with respect to factors affecting performance and evaluation of performance.  The parties also agree that nothing in this language </w:t>
      </w:r>
      <w:r w:rsidRPr="00B73321">
        <w:rPr>
          <w:color w:val="000000" w:themeColor="text1"/>
        </w:rPr>
        <w:lastRenderedPageBreak/>
        <w:t>will be interpreted to mean that one form of instruction (online or classroom-based) is equivalent or non-equivalent, superior, or inferior to the other.</w:t>
      </w:r>
    </w:p>
    <w:p w14:paraId="412AB4D5" w14:textId="77777777" w:rsidR="002F50B1" w:rsidRPr="00B73321" w:rsidRDefault="002F50B1" w:rsidP="00A05E91">
      <w:pPr>
        <w:widowControl w:val="0"/>
        <w:tabs>
          <w:tab w:val="left" w:pos="547"/>
        </w:tabs>
        <w:kinsoku w:val="0"/>
        <w:overflowPunct w:val="0"/>
        <w:autoSpaceDE w:val="0"/>
        <w:autoSpaceDN w:val="0"/>
        <w:adjustRightInd w:val="0"/>
        <w:ind w:left="1080"/>
        <w:rPr>
          <w:u w:val="single"/>
        </w:rPr>
      </w:pPr>
    </w:p>
    <w:p w14:paraId="1F96199E" w14:textId="77777777" w:rsidR="00E4102D" w:rsidRPr="00B73321" w:rsidRDefault="00E4102D" w:rsidP="00E4102D">
      <w:pPr>
        <w:widowControl w:val="0"/>
        <w:tabs>
          <w:tab w:val="left" w:pos="547"/>
        </w:tabs>
        <w:kinsoku w:val="0"/>
        <w:overflowPunct w:val="0"/>
        <w:autoSpaceDE w:val="0"/>
        <w:autoSpaceDN w:val="0"/>
        <w:adjustRightInd w:val="0"/>
        <w:ind w:left="1080"/>
        <w:rPr>
          <w:u w:val="single"/>
        </w:rPr>
      </w:pPr>
    </w:p>
    <w:p w14:paraId="5C618C5A" w14:textId="29C99DBB" w:rsidR="00E4102D" w:rsidRPr="00B73321" w:rsidRDefault="00E4102D" w:rsidP="00E4102D">
      <w:pPr>
        <w:widowControl w:val="0"/>
        <w:tabs>
          <w:tab w:val="left" w:pos="547"/>
        </w:tabs>
        <w:kinsoku w:val="0"/>
        <w:overflowPunct w:val="0"/>
        <w:autoSpaceDE w:val="0"/>
        <w:autoSpaceDN w:val="0"/>
        <w:adjustRightInd w:val="0"/>
        <w:ind w:left="1080"/>
        <w:rPr>
          <w:u w:val="single"/>
        </w:rPr>
      </w:pPr>
      <w:r w:rsidRPr="00B73321">
        <w:rPr>
          <w:u w:val="single"/>
        </w:rPr>
        <w:t>The principal purposes of the evaluation process are:</w:t>
      </w:r>
    </w:p>
    <w:p w14:paraId="25523D40" w14:textId="77777777" w:rsidR="00E4102D" w:rsidRPr="00B73321" w:rsidRDefault="00E4102D" w:rsidP="00E4102D">
      <w:pPr>
        <w:widowControl w:val="0"/>
        <w:tabs>
          <w:tab w:val="left" w:pos="547"/>
        </w:tabs>
        <w:kinsoku w:val="0"/>
        <w:overflowPunct w:val="0"/>
        <w:autoSpaceDE w:val="0"/>
        <w:autoSpaceDN w:val="0"/>
        <w:adjustRightInd w:val="0"/>
        <w:ind w:left="1080"/>
        <w:rPr>
          <w:u w:val="single"/>
        </w:rPr>
      </w:pPr>
    </w:p>
    <w:p w14:paraId="5F0490F2" w14:textId="36B4D4B1" w:rsidR="00E4102D" w:rsidRPr="00B73321" w:rsidRDefault="002F50B1"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5.1.1.1</w:t>
      </w:r>
      <w:r w:rsidR="00E4102D" w:rsidRPr="00B73321">
        <w:rPr>
          <w:bCs/>
          <w:u w:val="single"/>
        </w:rPr>
        <w:tab/>
        <w:t>To recognize and acknowledge good performance.</w:t>
      </w:r>
    </w:p>
    <w:p w14:paraId="4D3985CE" w14:textId="77777777" w:rsidR="00E4102D" w:rsidRPr="00B73321" w:rsidRDefault="00E4102D" w:rsidP="006C0657">
      <w:pPr>
        <w:widowControl w:val="0"/>
        <w:kinsoku w:val="0"/>
        <w:overflowPunct w:val="0"/>
        <w:autoSpaceDE w:val="0"/>
        <w:autoSpaceDN w:val="0"/>
        <w:adjustRightInd w:val="0"/>
        <w:ind w:left="2160" w:hanging="1080"/>
        <w:rPr>
          <w:bCs/>
          <w:u w:val="single"/>
        </w:rPr>
      </w:pPr>
    </w:p>
    <w:p w14:paraId="32CF0D46" w14:textId="52506843" w:rsidR="00E4102D" w:rsidRPr="00B73321" w:rsidRDefault="002F50B1"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5.1.1.2</w:t>
      </w:r>
      <w:r w:rsidR="00E4102D" w:rsidRPr="00B73321">
        <w:rPr>
          <w:bCs/>
          <w:u w:val="single"/>
        </w:rPr>
        <w:tab/>
        <w:t>To help employees who are performing satisfactorily to continue their own professional development.</w:t>
      </w:r>
    </w:p>
    <w:p w14:paraId="4C3CFD50" w14:textId="77777777" w:rsidR="00E4102D" w:rsidRPr="00B73321" w:rsidRDefault="00E4102D" w:rsidP="006C0657">
      <w:pPr>
        <w:widowControl w:val="0"/>
        <w:kinsoku w:val="0"/>
        <w:overflowPunct w:val="0"/>
        <w:autoSpaceDE w:val="0"/>
        <w:autoSpaceDN w:val="0"/>
        <w:adjustRightInd w:val="0"/>
        <w:ind w:left="2160" w:hanging="1080"/>
        <w:rPr>
          <w:bCs/>
          <w:u w:val="single"/>
        </w:rPr>
      </w:pPr>
    </w:p>
    <w:p w14:paraId="5ACEB975" w14:textId="71BCA3A2" w:rsidR="00E4102D" w:rsidRPr="00B73321" w:rsidRDefault="002F50B1"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5.1.1.3</w:t>
      </w:r>
      <w:r w:rsidR="00E4102D" w:rsidRPr="00B73321">
        <w:rPr>
          <w:bCs/>
          <w:u w:val="single"/>
        </w:rPr>
        <w:tab/>
        <w:t>To identify performance that needs improvement and assist employees in achieving improvement.</w:t>
      </w:r>
    </w:p>
    <w:p w14:paraId="47AD9DB6" w14:textId="77777777" w:rsidR="00E4102D" w:rsidRPr="00B73321" w:rsidRDefault="00E4102D" w:rsidP="006C0657">
      <w:pPr>
        <w:widowControl w:val="0"/>
        <w:kinsoku w:val="0"/>
        <w:overflowPunct w:val="0"/>
        <w:autoSpaceDE w:val="0"/>
        <w:autoSpaceDN w:val="0"/>
        <w:adjustRightInd w:val="0"/>
        <w:ind w:left="2160" w:hanging="1080"/>
        <w:rPr>
          <w:bCs/>
          <w:u w:val="single"/>
        </w:rPr>
      </w:pPr>
    </w:p>
    <w:p w14:paraId="6A8831A5" w14:textId="6CDE8120" w:rsidR="00E4102D" w:rsidRPr="00B73321" w:rsidRDefault="002F50B1"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5.1.1.4</w:t>
      </w:r>
      <w:r w:rsidR="00E4102D" w:rsidRPr="00B73321">
        <w:rPr>
          <w:bCs/>
          <w:u w:val="single"/>
        </w:rPr>
        <w:tab/>
        <w:t>To document unsatisfactory performance.</w:t>
      </w:r>
    </w:p>
    <w:p w14:paraId="05E581AE"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50AC918E" w14:textId="6319F755" w:rsidR="00E4102D" w:rsidRPr="00B73321" w:rsidRDefault="002F50B1"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1.5</w:t>
      </w:r>
      <w:r w:rsidR="00E4102D" w:rsidRPr="00B73321">
        <w:rPr>
          <w:bCs/>
          <w:u w:val="single"/>
        </w:rPr>
        <w:tab/>
        <w:t>The evaluation process should be effective in yielding a useful and substantive assessment of performance.  It should be useful:</w:t>
      </w:r>
    </w:p>
    <w:p w14:paraId="0758C7E9"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73F9E885" w14:textId="0191EEF3" w:rsidR="00E4102D" w:rsidRPr="00B73321" w:rsidRDefault="00E4102D" w:rsidP="00386F3F">
      <w:pPr>
        <w:pStyle w:val="ListParagraph"/>
        <w:widowControl w:val="0"/>
        <w:numPr>
          <w:ilvl w:val="0"/>
          <w:numId w:val="8"/>
        </w:numPr>
        <w:tabs>
          <w:tab w:val="left" w:pos="547"/>
        </w:tabs>
        <w:kinsoku w:val="0"/>
        <w:overflowPunct w:val="0"/>
        <w:autoSpaceDE w:val="0"/>
        <w:autoSpaceDN w:val="0"/>
        <w:adjustRightInd w:val="0"/>
        <w:rPr>
          <w:bCs/>
          <w:u w:val="single"/>
        </w:rPr>
      </w:pPr>
      <w:r w:rsidRPr="00B73321">
        <w:rPr>
          <w:bCs/>
          <w:u w:val="single"/>
        </w:rPr>
        <w:t>To the evaluee, in identifying areas of strength and weakness related to their job performance.</w:t>
      </w:r>
    </w:p>
    <w:p w14:paraId="555A1CF8"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7D162A3C" w14:textId="56888D88" w:rsidR="00E4102D" w:rsidRPr="00B73321" w:rsidRDefault="00E4102D" w:rsidP="00386F3F">
      <w:pPr>
        <w:pStyle w:val="ListParagraph"/>
        <w:widowControl w:val="0"/>
        <w:numPr>
          <w:ilvl w:val="0"/>
          <w:numId w:val="8"/>
        </w:numPr>
        <w:tabs>
          <w:tab w:val="left" w:pos="547"/>
        </w:tabs>
        <w:kinsoku w:val="0"/>
        <w:overflowPunct w:val="0"/>
        <w:autoSpaceDE w:val="0"/>
        <w:autoSpaceDN w:val="0"/>
        <w:adjustRightInd w:val="0"/>
        <w:rPr>
          <w:bCs/>
          <w:u w:val="single"/>
        </w:rPr>
      </w:pPr>
      <w:r w:rsidRPr="00B73321">
        <w:rPr>
          <w:bCs/>
          <w:u w:val="single"/>
        </w:rPr>
        <w:t>To the institution, in facilitating the achievement of the highest possible standards of performance.</w:t>
      </w:r>
    </w:p>
    <w:p w14:paraId="565F3F53"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1F0D32FD" w14:textId="167C44CC" w:rsidR="00E4102D" w:rsidRPr="00B73321" w:rsidRDefault="00386F3F"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1.6</w:t>
      </w:r>
      <w:r w:rsidR="00E4102D" w:rsidRPr="00B73321">
        <w:rPr>
          <w:bCs/>
          <w:u w:val="single"/>
        </w:rPr>
        <w:tab/>
        <w:t>The evaluation process includes:</w:t>
      </w:r>
    </w:p>
    <w:p w14:paraId="5869D399"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6EE77D8E" w14:textId="33306310" w:rsidR="00E4102D" w:rsidRPr="00B73321" w:rsidRDefault="00E4102D" w:rsidP="00386F3F">
      <w:pPr>
        <w:pStyle w:val="ListParagraph"/>
        <w:widowControl w:val="0"/>
        <w:numPr>
          <w:ilvl w:val="0"/>
          <w:numId w:val="9"/>
        </w:numPr>
        <w:tabs>
          <w:tab w:val="left" w:pos="547"/>
        </w:tabs>
        <w:kinsoku w:val="0"/>
        <w:overflowPunct w:val="0"/>
        <w:autoSpaceDE w:val="0"/>
        <w:autoSpaceDN w:val="0"/>
        <w:adjustRightInd w:val="0"/>
        <w:rPr>
          <w:bCs/>
          <w:u w:val="single"/>
        </w:rPr>
      </w:pPr>
      <w:r w:rsidRPr="00B73321">
        <w:rPr>
          <w:bCs/>
          <w:u w:val="single"/>
        </w:rPr>
        <w:t xml:space="preserve">Contributions by the evaluee, students, </w:t>
      </w:r>
      <w:r w:rsidR="006C0657" w:rsidRPr="00B73321">
        <w:rPr>
          <w:bCs/>
          <w:u w:val="single"/>
        </w:rPr>
        <w:t>manager</w:t>
      </w:r>
      <w:r w:rsidRPr="00B73321">
        <w:rPr>
          <w:bCs/>
          <w:u w:val="single"/>
        </w:rPr>
        <w:t>, and peer(s).</w:t>
      </w:r>
    </w:p>
    <w:p w14:paraId="41C89CC8"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48338996" w14:textId="09D2EAAA" w:rsidR="00E4102D" w:rsidRPr="00B73321" w:rsidRDefault="00E4102D" w:rsidP="00386F3F">
      <w:pPr>
        <w:pStyle w:val="ListParagraph"/>
        <w:widowControl w:val="0"/>
        <w:numPr>
          <w:ilvl w:val="0"/>
          <w:numId w:val="9"/>
        </w:numPr>
        <w:tabs>
          <w:tab w:val="left" w:pos="547"/>
        </w:tabs>
        <w:kinsoku w:val="0"/>
        <w:overflowPunct w:val="0"/>
        <w:autoSpaceDE w:val="0"/>
        <w:autoSpaceDN w:val="0"/>
        <w:adjustRightInd w:val="0"/>
        <w:rPr>
          <w:bCs/>
          <w:u w:val="single"/>
        </w:rPr>
      </w:pPr>
      <w:r w:rsidRPr="00B73321">
        <w:rPr>
          <w:bCs/>
          <w:u w:val="single"/>
        </w:rPr>
        <w:t>Clear and relevant criteria related to the evaluee’s current job description and their currently assigned duties.</w:t>
      </w:r>
    </w:p>
    <w:p w14:paraId="7C320CAA"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271CD969" w14:textId="7B813A9F" w:rsidR="00E4102D" w:rsidRPr="00B73321" w:rsidRDefault="00E4102D" w:rsidP="00386F3F">
      <w:pPr>
        <w:pStyle w:val="ListParagraph"/>
        <w:widowControl w:val="0"/>
        <w:numPr>
          <w:ilvl w:val="0"/>
          <w:numId w:val="9"/>
        </w:numPr>
        <w:tabs>
          <w:tab w:val="left" w:pos="547"/>
        </w:tabs>
        <w:kinsoku w:val="0"/>
        <w:overflowPunct w:val="0"/>
        <w:autoSpaceDE w:val="0"/>
        <w:autoSpaceDN w:val="0"/>
        <w:adjustRightInd w:val="0"/>
        <w:rPr>
          <w:bCs/>
          <w:u w:val="single"/>
        </w:rPr>
      </w:pPr>
      <w:r w:rsidRPr="00B73321">
        <w:rPr>
          <w:bCs/>
          <w:u w:val="single"/>
        </w:rPr>
        <w:t>Objective methodologies applied in a timely fashion in accordance with the procedures delineated herein.</w:t>
      </w:r>
    </w:p>
    <w:p w14:paraId="18CD4A2B"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16A30FDE" w14:textId="27B2CED0" w:rsidR="00E4102D" w:rsidRPr="00B73321" w:rsidRDefault="00E4102D" w:rsidP="00386F3F">
      <w:pPr>
        <w:pStyle w:val="ListParagraph"/>
        <w:widowControl w:val="0"/>
        <w:numPr>
          <w:ilvl w:val="0"/>
          <w:numId w:val="9"/>
        </w:numPr>
        <w:tabs>
          <w:tab w:val="left" w:pos="547"/>
        </w:tabs>
        <w:kinsoku w:val="0"/>
        <w:overflowPunct w:val="0"/>
        <w:autoSpaceDE w:val="0"/>
        <w:autoSpaceDN w:val="0"/>
        <w:adjustRightInd w:val="0"/>
        <w:rPr>
          <w:bCs/>
          <w:u w:val="single"/>
        </w:rPr>
      </w:pPr>
      <w:r w:rsidRPr="00B73321">
        <w:rPr>
          <w:bCs/>
          <w:u w:val="single"/>
        </w:rPr>
        <w:t>Acknowledgment of good performance, a process of remediation, and justification for the renewal or termination of employment.</w:t>
      </w:r>
    </w:p>
    <w:p w14:paraId="08A46CA0"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26E7F9B6" w14:textId="24D05F13" w:rsidR="00E4102D" w:rsidRPr="00B73321" w:rsidRDefault="00386F3F"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1.7</w:t>
      </w:r>
      <w:r w:rsidR="00E4102D" w:rsidRPr="00B73321">
        <w:rPr>
          <w:bCs/>
          <w:u w:val="single"/>
        </w:rPr>
        <w:tab/>
        <w:t>The evaluation and tenure processes shall be free from unlawful discrimination on the basis of any protected classification as well as, any political party, social, or community organizational affiliation, or concurrent employment in the District by members of the same family as per Board policy.</w:t>
      </w:r>
    </w:p>
    <w:p w14:paraId="2C638ED0"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026A9749" w14:textId="5C5C8E26" w:rsidR="00E4102D" w:rsidRPr="00B73321" w:rsidRDefault="00386F3F"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1.8</w:t>
      </w:r>
      <w:r w:rsidR="00E4102D" w:rsidRPr="00B73321">
        <w:rPr>
          <w:bCs/>
          <w:u w:val="single"/>
        </w:rPr>
        <w:tab/>
        <w:t>The evaluation may be based upon information obtained through the use of recording devices only with the prior written permission of the evaluee.</w:t>
      </w:r>
    </w:p>
    <w:p w14:paraId="4E3A7734"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33FBDBC3" w14:textId="5CD11DF6" w:rsidR="00E4102D" w:rsidRPr="00B73321" w:rsidRDefault="00386F3F"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1.9</w:t>
      </w:r>
      <w:r w:rsidR="00E4102D" w:rsidRPr="00B73321">
        <w:rPr>
          <w:bCs/>
          <w:u w:val="single"/>
        </w:rPr>
        <w:tab/>
        <w:t>Evaluative comments must be supported by the direct observations of currently assigned job duties, as well as other documented information since any prior evaluation.</w:t>
      </w:r>
    </w:p>
    <w:p w14:paraId="602A9876"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5D27D1CA" w14:textId="229F53DD" w:rsidR="00E4102D" w:rsidRPr="00B73321" w:rsidRDefault="006C0657"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1.10</w:t>
      </w:r>
      <w:r w:rsidR="00E4102D" w:rsidRPr="00B73321">
        <w:rPr>
          <w:bCs/>
          <w:u w:val="single"/>
        </w:rPr>
        <w:tab/>
        <w:t xml:space="preserve">Only signed and substantiated materials of complaint or commendation shall be used in the evaluation process or referred to in any evaluation records.  The evaluee shall be notified within ten (10) working days by the appropriate </w:t>
      </w:r>
      <w:r w:rsidRPr="00B73321">
        <w:rPr>
          <w:bCs/>
          <w:u w:val="single"/>
        </w:rPr>
        <w:t>manager</w:t>
      </w:r>
      <w:r w:rsidR="00E4102D" w:rsidRPr="00B73321">
        <w:rPr>
          <w:bCs/>
          <w:u w:val="single"/>
        </w:rPr>
        <w:t xml:space="preserve"> of any commendation/complaint made for/against the evaluee that may affect the evaluation process.  No administrative disciplinary action shall be taken prior to consultation with the evaluee.  The evaluee shall have the opportunity to comment upon, agree with, or dispute such commendations/complaints in writing and have them attached thereto.  Once substantiated by the appropriate </w:t>
      </w:r>
      <w:r w:rsidRPr="00B73321">
        <w:rPr>
          <w:bCs/>
          <w:u w:val="single"/>
        </w:rPr>
        <w:t>manager</w:t>
      </w:r>
      <w:r w:rsidR="00E4102D" w:rsidRPr="00B73321">
        <w:rPr>
          <w:bCs/>
          <w:u w:val="single"/>
        </w:rPr>
        <w:t xml:space="preserve">, any commendation/complaint deemed relevant to the evaluation/tenure process shall be forwarded </w:t>
      </w:r>
      <w:r w:rsidR="001A141A" w:rsidRPr="00B73321">
        <w:rPr>
          <w:bCs/>
          <w:u w:val="single"/>
        </w:rPr>
        <w:t>by</w:t>
      </w:r>
      <w:r w:rsidR="00E4102D" w:rsidRPr="00B73321">
        <w:rPr>
          <w:bCs/>
          <w:u w:val="single"/>
        </w:rPr>
        <w:t xml:space="preserve"> the Dean </w:t>
      </w:r>
      <w:r w:rsidR="001A141A" w:rsidRPr="00B73321">
        <w:rPr>
          <w:bCs/>
          <w:u w:val="single"/>
        </w:rPr>
        <w:t>to the</w:t>
      </w:r>
      <w:r w:rsidR="00E4102D" w:rsidRPr="00B73321">
        <w:rPr>
          <w:bCs/>
          <w:u w:val="single"/>
        </w:rPr>
        <w:t xml:space="preserve"> appropriate </w:t>
      </w:r>
      <w:r w:rsidR="001A141A" w:rsidRPr="00B73321">
        <w:rPr>
          <w:bCs/>
          <w:u w:val="single"/>
        </w:rPr>
        <w:t>evaluations committee members</w:t>
      </w:r>
      <w:r w:rsidR="00E4102D" w:rsidRPr="00B73321">
        <w:rPr>
          <w:bCs/>
          <w:u w:val="single"/>
        </w:rPr>
        <w:t>.</w:t>
      </w:r>
    </w:p>
    <w:p w14:paraId="5BA813F0"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5A11CB0F" w14:textId="2E13B464" w:rsidR="00E4102D" w:rsidRPr="00B73321" w:rsidRDefault="006C0657" w:rsidP="006C0657">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1.11</w:t>
      </w:r>
      <w:r w:rsidR="00E4102D" w:rsidRPr="00B73321">
        <w:rPr>
          <w:bCs/>
          <w:u w:val="single"/>
        </w:rPr>
        <w:tab/>
        <w:t xml:space="preserve">Anonymous written comments included in the formal student evaluation instrument shall not be used in determining the final evaluation </w:t>
      </w:r>
      <w:r w:rsidR="001A141A" w:rsidRPr="00B73321">
        <w:rPr>
          <w:bCs/>
          <w:u w:val="single"/>
        </w:rPr>
        <w:t>rating</w:t>
      </w:r>
      <w:r w:rsidR="00E4102D" w:rsidRPr="00B73321">
        <w:rPr>
          <w:bCs/>
          <w:u w:val="single"/>
        </w:rPr>
        <w:t>.  Anonymous student comments are solely intended for the edification of the evaluee and should not be shared in any way with other faculty or management.</w:t>
      </w:r>
    </w:p>
    <w:p w14:paraId="77A7D55D"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09CEED16" w14:textId="1A9E1D50" w:rsidR="00E4102D" w:rsidRPr="00B73321" w:rsidRDefault="006C0657" w:rsidP="001A141A">
      <w:pPr>
        <w:widowControl w:val="0"/>
        <w:kinsoku w:val="0"/>
        <w:overflowPunct w:val="0"/>
        <w:autoSpaceDE w:val="0"/>
        <w:autoSpaceDN w:val="0"/>
        <w:adjustRightInd w:val="0"/>
        <w:ind w:left="2160" w:hanging="1080"/>
        <w:rPr>
          <w:bCs/>
          <w:u w:val="single"/>
        </w:rPr>
      </w:pPr>
      <w:r w:rsidRPr="00B73321">
        <w:rPr>
          <w:bCs/>
          <w:u w:val="single"/>
        </w:rPr>
        <w:t>1</w:t>
      </w:r>
      <w:r w:rsidR="00E4102D" w:rsidRPr="00B73321">
        <w:rPr>
          <w:bCs/>
          <w:u w:val="single"/>
        </w:rPr>
        <w:t>5.1.</w:t>
      </w:r>
      <w:r w:rsidRPr="00B73321">
        <w:rPr>
          <w:bCs/>
          <w:u w:val="single"/>
        </w:rPr>
        <w:t>1.12</w:t>
      </w:r>
      <w:r w:rsidR="00E4102D" w:rsidRPr="00B73321">
        <w:rPr>
          <w:bCs/>
          <w:u w:val="single"/>
        </w:rPr>
        <w:tab/>
        <w:t>A unit member may authorize, in writing, an AFT representative to review their completed evaluation/tenure documents.  The authorized representative shall have all of the same privileges of inspection that are a right of the evaluee.</w:t>
      </w:r>
    </w:p>
    <w:p w14:paraId="626A237B" w14:textId="77777777" w:rsidR="00E4102D" w:rsidRPr="00B73321" w:rsidRDefault="00E4102D" w:rsidP="00E4102D">
      <w:pPr>
        <w:widowControl w:val="0"/>
        <w:tabs>
          <w:tab w:val="left" w:pos="547"/>
        </w:tabs>
        <w:kinsoku w:val="0"/>
        <w:overflowPunct w:val="0"/>
        <w:autoSpaceDE w:val="0"/>
        <w:autoSpaceDN w:val="0"/>
        <w:adjustRightInd w:val="0"/>
        <w:ind w:left="1080"/>
        <w:rPr>
          <w:bCs/>
          <w:u w:val="single"/>
        </w:rPr>
      </w:pPr>
    </w:p>
    <w:p w14:paraId="5446E833" w14:textId="46366CE7" w:rsidR="00E4102D" w:rsidRPr="00B73321" w:rsidRDefault="006C0657" w:rsidP="00D473E4">
      <w:pPr>
        <w:widowControl w:val="0"/>
        <w:kinsoku w:val="0"/>
        <w:overflowPunct w:val="0"/>
        <w:autoSpaceDE w:val="0"/>
        <w:autoSpaceDN w:val="0"/>
        <w:adjustRightInd w:val="0"/>
        <w:ind w:left="2160" w:hanging="1080"/>
        <w:rPr>
          <w:u w:val="single"/>
        </w:rPr>
      </w:pPr>
      <w:r w:rsidRPr="00B73321">
        <w:rPr>
          <w:bCs/>
          <w:u w:val="single"/>
        </w:rPr>
        <w:t>1</w:t>
      </w:r>
      <w:r w:rsidR="00E4102D" w:rsidRPr="00B73321">
        <w:rPr>
          <w:bCs/>
          <w:u w:val="single"/>
        </w:rPr>
        <w:t>5.1.1</w:t>
      </w:r>
      <w:r w:rsidRPr="00B73321">
        <w:rPr>
          <w:bCs/>
          <w:u w:val="single"/>
        </w:rPr>
        <w:t>.</w:t>
      </w:r>
      <w:r w:rsidR="00E4102D" w:rsidRPr="00B73321">
        <w:rPr>
          <w:bCs/>
          <w:u w:val="single"/>
        </w:rPr>
        <w:t>1</w:t>
      </w:r>
      <w:r w:rsidR="001A141A" w:rsidRPr="00B73321">
        <w:rPr>
          <w:bCs/>
          <w:u w:val="single"/>
        </w:rPr>
        <w:t>3</w:t>
      </w:r>
      <w:r w:rsidR="00E4102D" w:rsidRPr="00B73321">
        <w:rPr>
          <w:bCs/>
          <w:u w:val="single"/>
        </w:rPr>
        <w:tab/>
        <w:t>The evaluation process should be considered a formative, not a punitive process, and shall not be used to address issues which should be more appropriately addressed under the disciplinary process of Article XI</w:t>
      </w:r>
      <w:r w:rsidR="00EE4EBE" w:rsidRPr="00B73321">
        <w:rPr>
          <w:bCs/>
          <w:u w:val="single"/>
        </w:rPr>
        <w:t>V</w:t>
      </w:r>
      <w:r w:rsidR="00E4102D" w:rsidRPr="00B73321">
        <w:rPr>
          <w:bCs/>
          <w:u w:val="single"/>
        </w:rPr>
        <w:t>.</w:t>
      </w:r>
    </w:p>
    <w:p w14:paraId="1C70B094" w14:textId="77777777" w:rsidR="00E4102D" w:rsidRDefault="00E4102D" w:rsidP="00A05E91">
      <w:pPr>
        <w:widowControl w:val="0"/>
        <w:tabs>
          <w:tab w:val="left" w:pos="547"/>
        </w:tabs>
        <w:kinsoku w:val="0"/>
        <w:overflowPunct w:val="0"/>
        <w:autoSpaceDE w:val="0"/>
        <w:autoSpaceDN w:val="0"/>
        <w:adjustRightInd w:val="0"/>
        <w:ind w:left="1080"/>
        <w:rPr>
          <w:u w:val="single"/>
        </w:rPr>
      </w:pPr>
    </w:p>
    <w:p w14:paraId="1A2A24AE" w14:textId="744447F8" w:rsidR="00F93502" w:rsidRDefault="00F93502" w:rsidP="00A05E91">
      <w:pPr>
        <w:widowControl w:val="0"/>
        <w:tabs>
          <w:tab w:val="left" w:pos="547"/>
        </w:tabs>
        <w:kinsoku w:val="0"/>
        <w:overflowPunct w:val="0"/>
        <w:autoSpaceDE w:val="0"/>
        <w:autoSpaceDN w:val="0"/>
        <w:adjustRightInd w:val="0"/>
        <w:ind w:left="1080"/>
        <w:rPr>
          <w:color w:val="000000" w:themeColor="text1"/>
        </w:rPr>
      </w:pPr>
      <w:r w:rsidRPr="00944176">
        <w:rPr>
          <w:color w:val="000000" w:themeColor="text1"/>
        </w:rPr>
        <w:t>15.1.3.6</w:t>
      </w:r>
      <w:r w:rsidRPr="00944176">
        <w:rPr>
          <w:color w:val="000000" w:themeColor="text1"/>
        </w:rPr>
        <w:tab/>
        <w:t xml:space="preserve">In cases of probationary and promotional evaluations, and below </w:t>
      </w:r>
      <w:r w:rsidRPr="00B76CDD">
        <w:rPr>
          <w:color w:val="000000" w:themeColor="text1"/>
        </w:rPr>
        <w:t>satisfactory</w:t>
      </w:r>
      <w:r w:rsidRPr="00944176">
        <w:rPr>
          <w:color w:val="000000" w:themeColor="text1"/>
        </w:rPr>
        <w:t xml:space="preserve"> biennial or triennial evaluations, notification that the evaluee’s Performance Review File is complete, including written comments from the Vice President when appropriate, must be forwarded to the appropriate Tenure and Promotion Review Committee (TPRC) </w:t>
      </w:r>
      <w:r w:rsidRPr="00F93502">
        <w:rPr>
          <w:strike/>
          <w:color w:val="000000" w:themeColor="text1"/>
        </w:rPr>
        <w:t>by the first day</w:t>
      </w:r>
      <w:r w:rsidRPr="00944176">
        <w:rPr>
          <w:color w:val="000000" w:themeColor="text1"/>
        </w:rPr>
        <w:t xml:space="preserve"> </w:t>
      </w:r>
      <w:r w:rsidRPr="00F93502">
        <w:rPr>
          <w:color w:val="000000" w:themeColor="text1"/>
          <w:u w:val="single"/>
        </w:rPr>
        <w:t>one week prior to the start</w:t>
      </w:r>
      <w:r>
        <w:rPr>
          <w:color w:val="000000" w:themeColor="text1"/>
        </w:rPr>
        <w:t xml:space="preserve"> </w:t>
      </w:r>
      <w:r w:rsidRPr="00944176">
        <w:rPr>
          <w:color w:val="000000" w:themeColor="text1"/>
        </w:rPr>
        <w:t xml:space="preserve">of </w:t>
      </w:r>
      <w:r>
        <w:rPr>
          <w:color w:val="000000" w:themeColor="text1"/>
        </w:rPr>
        <w:t>professional development</w:t>
      </w:r>
      <w:r w:rsidRPr="00944176">
        <w:rPr>
          <w:color w:val="000000" w:themeColor="text1"/>
        </w:rPr>
        <w:t xml:space="preserve"> week of the following semester, unless expressly approved by the appropriate Vice President, in consultation with the appropriate Guild </w:t>
      </w:r>
      <w:r w:rsidRPr="00944176">
        <w:rPr>
          <w:bCs/>
          <w:color w:val="000000" w:themeColor="text1"/>
        </w:rPr>
        <w:t>tenured/tenure-track</w:t>
      </w:r>
      <w:r w:rsidRPr="00944176">
        <w:rPr>
          <w:color w:val="000000" w:themeColor="text1"/>
        </w:rPr>
        <w:t xml:space="preserve"> vice</w:t>
      </w:r>
      <w:r w:rsidRPr="00944176">
        <w:rPr>
          <w:color w:val="000000" w:themeColor="text1"/>
        </w:rPr>
        <w:noBreakHyphen/>
        <w:t>president.</w:t>
      </w:r>
    </w:p>
    <w:p w14:paraId="190ADAA4" w14:textId="77777777" w:rsidR="00633093" w:rsidRDefault="00633093" w:rsidP="00A05E91">
      <w:pPr>
        <w:widowControl w:val="0"/>
        <w:tabs>
          <w:tab w:val="left" w:pos="547"/>
        </w:tabs>
        <w:kinsoku w:val="0"/>
        <w:overflowPunct w:val="0"/>
        <w:autoSpaceDE w:val="0"/>
        <w:autoSpaceDN w:val="0"/>
        <w:adjustRightInd w:val="0"/>
        <w:ind w:left="1080"/>
        <w:rPr>
          <w:color w:val="000000" w:themeColor="text1"/>
        </w:rPr>
      </w:pPr>
    </w:p>
    <w:p w14:paraId="56FBED52" w14:textId="666ED8B4" w:rsidR="00633093" w:rsidRDefault="00633093" w:rsidP="00A05E91">
      <w:pPr>
        <w:widowControl w:val="0"/>
        <w:tabs>
          <w:tab w:val="left" w:pos="547"/>
        </w:tabs>
        <w:kinsoku w:val="0"/>
        <w:overflowPunct w:val="0"/>
        <w:autoSpaceDE w:val="0"/>
        <w:autoSpaceDN w:val="0"/>
        <w:adjustRightInd w:val="0"/>
        <w:ind w:left="1080"/>
        <w:rPr>
          <w:color w:val="000000" w:themeColor="text1"/>
        </w:rPr>
      </w:pPr>
      <w:r w:rsidRPr="00944176">
        <w:rPr>
          <w:color w:val="000000" w:themeColor="text1"/>
        </w:rPr>
        <w:t>15.1.5.</w:t>
      </w:r>
      <w:r>
        <w:rPr>
          <w:color w:val="000000" w:themeColor="text1"/>
        </w:rPr>
        <w:t>7</w:t>
      </w:r>
      <w:r w:rsidRPr="00944176">
        <w:rPr>
          <w:color w:val="000000" w:themeColor="text1"/>
        </w:rPr>
        <w:tab/>
        <w:t>Once student evaluations have been processed, the File Custodian will retain the Faculty Evaluation statistical reports.  These will be placed in the faculty member's PRF</w:t>
      </w:r>
      <w:r>
        <w:rPr>
          <w:color w:val="000000" w:themeColor="text1"/>
        </w:rPr>
        <w:t xml:space="preserve"> </w:t>
      </w:r>
      <w:r w:rsidRPr="00633093">
        <w:rPr>
          <w:color w:val="000000" w:themeColor="text1"/>
          <w:u w:val="single"/>
        </w:rPr>
        <w:t xml:space="preserve">and available for viewing by the evaluee and all </w:t>
      </w:r>
      <w:r>
        <w:rPr>
          <w:color w:val="000000" w:themeColor="text1"/>
          <w:u w:val="single"/>
        </w:rPr>
        <w:t xml:space="preserve">evaluation </w:t>
      </w:r>
      <w:r w:rsidRPr="00633093">
        <w:rPr>
          <w:color w:val="000000" w:themeColor="text1"/>
          <w:u w:val="single"/>
        </w:rPr>
        <w:t>committee members</w:t>
      </w:r>
      <w:r w:rsidRPr="00944176">
        <w:rPr>
          <w:color w:val="000000" w:themeColor="text1"/>
        </w:rPr>
        <w:t>.</w:t>
      </w:r>
    </w:p>
    <w:p w14:paraId="49A8CED5" w14:textId="77777777" w:rsidR="00A01D70" w:rsidRDefault="00A01D70" w:rsidP="00A05E91">
      <w:pPr>
        <w:widowControl w:val="0"/>
        <w:tabs>
          <w:tab w:val="left" w:pos="547"/>
        </w:tabs>
        <w:kinsoku w:val="0"/>
        <w:overflowPunct w:val="0"/>
        <w:autoSpaceDE w:val="0"/>
        <w:autoSpaceDN w:val="0"/>
        <w:adjustRightInd w:val="0"/>
        <w:ind w:left="1080"/>
        <w:rPr>
          <w:color w:val="000000" w:themeColor="text1"/>
        </w:rPr>
      </w:pPr>
    </w:p>
    <w:p w14:paraId="49B7882D" w14:textId="20F0018A" w:rsidR="00A01D70" w:rsidRDefault="00A01D70" w:rsidP="00A05E91">
      <w:pPr>
        <w:widowControl w:val="0"/>
        <w:tabs>
          <w:tab w:val="left" w:pos="547"/>
        </w:tabs>
        <w:kinsoku w:val="0"/>
        <w:overflowPunct w:val="0"/>
        <w:autoSpaceDE w:val="0"/>
        <w:autoSpaceDN w:val="0"/>
        <w:adjustRightInd w:val="0"/>
        <w:ind w:left="1080"/>
        <w:rPr>
          <w:color w:val="000000" w:themeColor="text1"/>
        </w:rPr>
      </w:pPr>
      <w:r w:rsidRPr="00944176">
        <w:rPr>
          <w:color w:val="000000" w:themeColor="text1"/>
        </w:rPr>
        <w:t>15.1.5.1</w:t>
      </w:r>
      <w:r>
        <w:rPr>
          <w:color w:val="000000" w:themeColor="text1"/>
        </w:rPr>
        <w:t>0</w:t>
      </w:r>
      <w:r w:rsidRPr="00944176">
        <w:rPr>
          <w:color w:val="000000" w:themeColor="text1"/>
        </w:rPr>
        <w:tab/>
        <w:t xml:space="preserve">The District will ensure that the </w:t>
      </w:r>
      <w:commentRangeStart w:id="15"/>
      <w:r w:rsidRPr="00A01D70">
        <w:rPr>
          <w:color w:val="000000" w:themeColor="text1"/>
          <w:highlight w:val="yellow"/>
        </w:rPr>
        <w:t>Office of Information Technology</w:t>
      </w:r>
      <w:commentRangeEnd w:id="15"/>
      <w:r w:rsidRPr="00944176">
        <w:rPr>
          <w:rStyle w:val="CommentReference"/>
          <w:color w:val="000000" w:themeColor="text1"/>
          <w:sz w:val="24"/>
          <w:szCs w:val="24"/>
        </w:rPr>
        <w:commentReference w:id="15"/>
      </w:r>
      <w:r w:rsidRPr="00944176">
        <w:rPr>
          <w:color w:val="000000" w:themeColor="text1"/>
        </w:rPr>
        <w:t xml:space="preserve"> provides technical support, online </w:t>
      </w:r>
      <w:r>
        <w:rPr>
          <w:color w:val="000000" w:themeColor="text1"/>
        </w:rPr>
        <w:t>instruments</w:t>
      </w:r>
      <w:r w:rsidRPr="00944176">
        <w:rPr>
          <w:color w:val="000000" w:themeColor="text1"/>
        </w:rPr>
        <w:t>, data processing, and summary reports that maintain student anonymity and provide reliable data.</w:t>
      </w:r>
    </w:p>
    <w:p w14:paraId="4658B9F1" w14:textId="77777777" w:rsidR="001A0CB5" w:rsidRDefault="001A0CB5" w:rsidP="00A05E91">
      <w:pPr>
        <w:widowControl w:val="0"/>
        <w:tabs>
          <w:tab w:val="left" w:pos="547"/>
        </w:tabs>
        <w:kinsoku w:val="0"/>
        <w:overflowPunct w:val="0"/>
        <w:autoSpaceDE w:val="0"/>
        <w:autoSpaceDN w:val="0"/>
        <w:adjustRightInd w:val="0"/>
        <w:ind w:left="1080"/>
        <w:rPr>
          <w:color w:val="000000" w:themeColor="text1"/>
        </w:rPr>
      </w:pPr>
    </w:p>
    <w:p w14:paraId="031B9206" w14:textId="61007158" w:rsidR="001A0CB5" w:rsidRDefault="001A0CB5" w:rsidP="00A05E91">
      <w:pPr>
        <w:widowControl w:val="0"/>
        <w:tabs>
          <w:tab w:val="left" w:pos="547"/>
        </w:tabs>
        <w:kinsoku w:val="0"/>
        <w:overflowPunct w:val="0"/>
        <w:autoSpaceDE w:val="0"/>
        <w:autoSpaceDN w:val="0"/>
        <w:adjustRightInd w:val="0"/>
        <w:ind w:left="1080"/>
        <w:rPr>
          <w:color w:val="000000" w:themeColor="text1"/>
        </w:rPr>
      </w:pPr>
      <w:r>
        <w:rPr>
          <w:color w:val="000000" w:themeColor="text1"/>
        </w:rPr>
        <w:t xml:space="preserve">15.1.7.1 </w:t>
      </w:r>
      <w:r w:rsidRPr="00944176">
        <w:rPr>
          <w:color w:val="000000" w:themeColor="text1"/>
        </w:rPr>
        <w:t xml:space="preserve">In every other three (3)-year cycle, starting with the first triennial evaluation, the evaluation committee for Professor triennial evaluations may consist of a peer only, provided there is mutual agreement of the evaluee and the appropriate manager.  </w:t>
      </w:r>
      <w:r w:rsidRPr="001A0CB5">
        <w:rPr>
          <w:color w:val="000000" w:themeColor="text1"/>
          <w:u w:val="single"/>
        </w:rPr>
        <w:t>Once complete, the peer shall send their completed evaluation form and letter of appraisal to the Dean with a copy sent to the evaluee.</w:t>
      </w:r>
      <w:r>
        <w:rPr>
          <w:color w:val="000000" w:themeColor="text1"/>
        </w:rPr>
        <w:t xml:space="preserve">  </w:t>
      </w:r>
      <w:r w:rsidRPr="00944176">
        <w:rPr>
          <w:color w:val="000000" w:themeColor="text1"/>
        </w:rPr>
        <w:t>In these cases, the dean and chair shall sign the evaluation form as having been received only, without any further commentary, except in the area of responsiveness to administrative requests.</w:t>
      </w:r>
    </w:p>
    <w:p w14:paraId="368E5A7C" w14:textId="77777777" w:rsidR="00B06407" w:rsidRDefault="00B06407" w:rsidP="00A05E91">
      <w:pPr>
        <w:widowControl w:val="0"/>
        <w:tabs>
          <w:tab w:val="left" w:pos="547"/>
        </w:tabs>
        <w:kinsoku w:val="0"/>
        <w:overflowPunct w:val="0"/>
        <w:autoSpaceDE w:val="0"/>
        <w:autoSpaceDN w:val="0"/>
        <w:adjustRightInd w:val="0"/>
        <w:ind w:left="1080"/>
        <w:rPr>
          <w:color w:val="000000" w:themeColor="text1"/>
        </w:rPr>
      </w:pPr>
    </w:p>
    <w:p w14:paraId="309AFEE0" w14:textId="1C4B49AE" w:rsidR="00B06407" w:rsidRDefault="00B06407" w:rsidP="00A05E91">
      <w:pPr>
        <w:widowControl w:val="0"/>
        <w:tabs>
          <w:tab w:val="left" w:pos="547"/>
        </w:tabs>
        <w:kinsoku w:val="0"/>
        <w:overflowPunct w:val="0"/>
        <w:autoSpaceDE w:val="0"/>
        <w:autoSpaceDN w:val="0"/>
        <w:adjustRightInd w:val="0"/>
        <w:ind w:left="1080"/>
        <w:rPr>
          <w:color w:val="000000" w:themeColor="text1"/>
        </w:rPr>
      </w:pPr>
      <w:r w:rsidRPr="00944176">
        <w:rPr>
          <w:color w:val="000000" w:themeColor="text1"/>
        </w:rPr>
        <w:t>15.1.8.4</w:t>
      </w:r>
      <w:r w:rsidRPr="00944176">
        <w:rPr>
          <w:color w:val="000000" w:themeColor="text1"/>
        </w:rPr>
        <w:tab/>
        <w:t>In addition to the items specified in Sections 15.1.8.2 and 15.1.8.3 above, the PRF of an evaluee shall include the following materials</w:t>
      </w:r>
      <w:r>
        <w:rPr>
          <w:color w:val="000000" w:themeColor="text1"/>
        </w:rPr>
        <w:t xml:space="preserve"> </w:t>
      </w:r>
      <w:r w:rsidRPr="00B06407">
        <w:rPr>
          <w:color w:val="000000" w:themeColor="text1"/>
          <w:u w:val="single"/>
        </w:rPr>
        <w:t>as separate, labeled files</w:t>
      </w:r>
      <w:r w:rsidRPr="00944176">
        <w:rPr>
          <w:color w:val="000000" w:themeColor="text1"/>
        </w:rPr>
        <w:t>:</w:t>
      </w:r>
    </w:p>
    <w:p w14:paraId="40C26EA8" w14:textId="77777777" w:rsidR="00A42D8A" w:rsidRDefault="00A42D8A" w:rsidP="00A05E91">
      <w:pPr>
        <w:widowControl w:val="0"/>
        <w:tabs>
          <w:tab w:val="left" w:pos="547"/>
        </w:tabs>
        <w:kinsoku w:val="0"/>
        <w:overflowPunct w:val="0"/>
        <w:autoSpaceDE w:val="0"/>
        <w:autoSpaceDN w:val="0"/>
        <w:adjustRightInd w:val="0"/>
        <w:ind w:left="1080"/>
        <w:rPr>
          <w:color w:val="000000" w:themeColor="text1"/>
        </w:rPr>
      </w:pPr>
    </w:p>
    <w:p w14:paraId="10AFE07C" w14:textId="4CB40A49" w:rsidR="00A42D8A" w:rsidRDefault="00A42D8A" w:rsidP="00A05E91">
      <w:pPr>
        <w:widowControl w:val="0"/>
        <w:tabs>
          <w:tab w:val="left" w:pos="547"/>
        </w:tabs>
        <w:kinsoku w:val="0"/>
        <w:overflowPunct w:val="0"/>
        <w:autoSpaceDE w:val="0"/>
        <w:autoSpaceDN w:val="0"/>
        <w:adjustRightInd w:val="0"/>
        <w:ind w:left="1080"/>
        <w:rPr>
          <w:color w:val="000000" w:themeColor="text1"/>
        </w:rPr>
      </w:pPr>
      <w:r w:rsidRPr="00944176">
        <w:rPr>
          <w:color w:val="000000" w:themeColor="text1"/>
        </w:rPr>
        <w:t>15.1.8.7</w:t>
      </w:r>
      <w:r w:rsidRPr="00944176">
        <w:rPr>
          <w:color w:val="000000" w:themeColor="text1"/>
        </w:rPr>
        <w:tab/>
        <w:t xml:space="preserve">A designee of the President, to be known as the "File Custodian," will maintain an "Access Log" </w:t>
      </w:r>
      <w:r w:rsidRPr="00A42D8A">
        <w:rPr>
          <w:color w:val="000000" w:themeColor="text1"/>
          <w:u w:val="single"/>
        </w:rPr>
        <w:t>or maintain an electronic record</w:t>
      </w:r>
      <w:r>
        <w:rPr>
          <w:color w:val="000000" w:themeColor="text1"/>
        </w:rPr>
        <w:t xml:space="preserve"> </w:t>
      </w:r>
      <w:r w:rsidRPr="00944176">
        <w:rPr>
          <w:color w:val="000000" w:themeColor="text1"/>
        </w:rPr>
        <w:t>for each PRF to insure that confidentiality is guaranteed.  Faculty PRF's will be accessible only to: (a) the faculty member being evaluated up until the date of the third committee meeting, (b) evaluation committee members up until the date of the third (3</w:t>
      </w:r>
      <w:r w:rsidRPr="00944176">
        <w:rPr>
          <w:color w:val="000000" w:themeColor="text1"/>
          <w:vertAlign w:val="superscript"/>
        </w:rPr>
        <w:t>rd</w:t>
      </w:r>
      <w:r w:rsidRPr="00944176">
        <w:rPr>
          <w:color w:val="000000" w:themeColor="text1"/>
        </w:rPr>
        <w:t xml:space="preserve">) committee meeting, (c) the appropriate Vice President, (d) Academic Senate Tenure and Promotional Review Committee members (when appropriate), (e) the College President, </w:t>
      </w:r>
      <w:r>
        <w:rPr>
          <w:color w:val="000000" w:themeColor="text1"/>
        </w:rPr>
        <w:t xml:space="preserve">(f) </w:t>
      </w:r>
      <w:r w:rsidRPr="00A42D8A">
        <w:rPr>
          <w:color w:val="000000" w:themeColor="text1"/>
          <w:u w:val="single"/>
        </w:rPr>
        <w:t xml:space="preserve">authorized </w:t>
      </w:r>
      <w:r w:rsidRPr="00B73321">
        <w:rPr>
          <w:bCs/>
          <w:u w:val="single"/>
        </w:rPr>
        <w:t>AFT representative</w:t>
      </w:r>
      <w:r w:rsidRPr="00944176">
        <w:rPr>
          <w:color w:val="000000" w:themeColor="text1"/>
        </w:rPr>
        <w:t xml:space="preserve"> and, (</w:t>
      </w:r>
      <w:r w:rsidRPr="00A42D8A">
        <w:rPr>
          <w:strike/>
          <w:color w:val="000000" w:themeColor="text1"/>
        </w:rPr>
        <w:t>f</w:t>
      </w:r>
      <w:r>
        <w:rPr>
          <w:color w:val="000000" w:themeColor="text1"/>
          <w:u w:val="single"/>
        </w:rPr>
        <w:t>g</w:t>
      </w:r>
      <w:r w:rsidRPr="00944176">
        <w:rPr>
          <w:color w:val="000000" w:themeColor="text1"/>
        </w:rPr>
        <w:t>) the CAP (when appropriate).</w:t>
      </w:r>
    </w:p>
    <w:p w14:paraId="03AF82C5" w14:textId="77777777" w:rsidR="00A94697" w:rsidRDefault="00A94697" w:rsidP="00A05E91">
      <w:pPr>
        <w:widowControl w:val="0"/>
        <w:tabs>
          <w:tab w:val="left" w:pos="547"/>
        </w:tabs>
        <w:kinsoku w:val="0"/>
        <w:overflowPunct w:val="0"/>
        <w:autoSpaceDE w:val="0"/>
        <w:autoSpaceDN w:val="0"/>
        <w:adjustRightInd w:val="0"/>
        <w:ind w:left="1080"/>
        <w:rPr>
          <w:color w:val="000000" w:themeColor="text1"/>
        </w:rPr>
      </w:pPr>
    </w:p>
    <w:p w14:paraId="33FE3A88" w14:textId="13FB9A1F" w:rsidR="00A94697" w:rsidRDefault="00A94697" w:rsidP="00A05E91">
      <w:pPr>
        <w:widowControl w:val="0"/>
        <w:tabs>
          <w:tab w:val="left" w:pos="547"/>
        </w:tabs>
        <w:kinsoku w:val="0"/>
        <w:overflowPunct w:val="0"/>
        <w:autoSpaceDE w:val="0"/>
        <w:autoSpaceDN w:val="0"/>
        <w:adjustRightInd w:val="0"/>
        <w:ind w:left="1080"/>
        <w:rPr>
          <w:color w:val="000000" w:themeColor="text1"/>
        </w:rPr>
      </w:pPr>
      <w:r w:rsidRPr="00944176">
        <w:rPr>
          <w:color w:val="000000" w:themeColor="text1"/>
        </w:rPr>
        <w:t>15.1.8.</w:t>
      </w:r>
      <w:r>
        <w:rPr>
          <w:color w:val="000000" w:themeColor="text1"/>
        </w:rPr>
        <w:t>8</w:t>
      </w:r>
      <w:r w:rsidRPr="00944176">
        <w:rPr>
          <w:color w:val="000000" w:themeColor="text1"/>
        </w:rPr>
        <w:tab/>
        <w:t xml:space="preserve">File material </w:t>
      </w:r>
      <w:r w:rsidRPr="00A94697">
        <w:rPr>
          <w:strike/>
          <w:color w:val="000000" w:themeColor="text1"/>
        </w:rPr>
        <w:t>should</w:t>
      </w:r>
      <w:r w:rsidRPr="00944176">
        <w:rPr>
          <w:color w:val="000000" w:themeColor="text1"/>
        </w:rPr>
        <w:t xml:space="preserve"> </w:t>
      </w:r>
      <w:r>
        <w:rPr>
          <w:color w:val="000000" w:themeColor="text1"/>
          <w:u w:val="single"/>
        </w:rPr>
        <w:t>must</w:t>
      </w:r>
      <w:r>
        <w:rPr>
          <w:color w:val="000000" w:themeColor="text1"/>
        </w:rPr>
        <w:t xml:space="preserve"> </w:t>
      </w:r>
      <w:r w:rsidRPr="00944176">
        <w:rPr>
          <w:color w:val="000000" w:themeColor="text1"/>
        </w:rPr>
        <w:t>be retained for four (4) years.  After the materials retention period has passed, the</w:t>
      </w:r>
      <w:r>
        <w:rPr>
          <w:color w:val="000000" w:themeColor="text1"/>
        </w:rPr>
        <w:t xml:space="preserve"> </w:t>
      </w:r>
      <w:r>
        <w:rPr>
          <w:color w:val="000000" w:themeColor="text1"/>
          <w:u w:val="single"/>
        </w:rPr>
        <w:t>File Custodian shall send all dated materials to the faculty member</w:t>
      </w:r>
      <w:r w:rsidRPr="00944176">
        <w:rPr>
          <w:color w:val="000000" w:themeColor="text1"/>
        </w:rPr>
        <w:t xml:space="preserve"> </w:t>
      </w:r>
      <w:r w:rsidRPr="00A94697">
        <w:rPr>
          <w:strike/>
          <w:color w:val="000000" w:themeColor="text1"/>
        </w:rPr>
        <w:t>faculty member should be notified that their PRF will be purged of dated material [Please see Article XX for treatment of dated material in Official Personnel Files].  If there is no response within ten (10) business days, all file material more than four (4) years old will be purged</w:t>
      </w:r>
      <w:r>
        <w:rPr>
          <w:color w:val="000000" w:themeColor="text1"/>
        </w:rPr>
        <w:t>.</w:t>
      </w:r>
    </w:p>
    <w:p w14:paraId="4C8A56B4" w14:textId="77777777" w:rsidR="00E6144A" w:rsidRDefault="00E6144A" w:rsidP="00A05E91">
      <w:pPr>
        <w:widowControl w:val="0"/>
        <w:tabs>
          <w:tab w:val="left" w:pos="547"/>
        </w:tabs>
        <w:kinsoku w:val="0"/>
        <w:overflowPunct w:val="0"/>
        <w:autoSpaceDE w:val="0"/>
        <w:autoSpaceDN w:val="0"/>
        <w:adjustRightInd w:val="0"/>
        <w:ind w:left="1080"/>
        <w:rPr>
          <w:color w:val="000000" w:themeColor="text1"/>
        </w:rPr>
      </w:pPr>
    </w:p>
    <w:p w14:paraId="34AB7E0C" w14:textId="77777777" w:rsidR="00E6144A" w:rsidRPr="00944176" w:rsidRDefault="00E6144A" w:rsidP="00E6144A">
      <w:pPr>
        <w:suppressAutoHyphens/>
        <w:ind w:left="1080"/>
        <w:rPr>
          <w:color w:val="000000" w:themeColor="text1"/>
        </w:rPr>
      </w:pPr>
      <w:r w:rsidRPr="00944176">
        <w:rPr>
          <w:color w:val="000000" w:themeColor="text1"/>
        </w:rPr>
        <w:t>15.1.9.8</w:t>
      </w:r>
      <w:r w:rsidRPr="00944176">
        <w:rPr>
          <w:color w:val="000000" w:themeColor="text1"/>
        </w:rPr>
        <w:tab/>
        <w:t>The Academic Senate</w:t>
      </w:r>
      <w:r w:rsidRPr="00944176">
        <w:rPr>
          <w:strike/>
          <w:color w:val="000000" w:themeColor="text1"/>
        </w:rPr>
        <w:t>s</w:t>
      </w:r>
      <w:r w:rsidRPr="00944176">
        <w:rPr>
          <w:color w:val="000000" w:themeColor="text1"/>
        </w:rPr>
        <w:t xml:space="preserve"> at each of the colleges shall appoint a Tenure and Promotional Review Committee (TPRC) composed of one (1) full Professor from each Sch</w:t>
      </w:r>
      <w:r w:rsidRPr="006F4DF5">
        <w:rPr>
          <w:color w:val="000000" w:themeColor="text1"/>
        </w:rPr>
        <w:t>ool (or program in Continuing Education), one (1) faculty E</w:t>
      </w:r>
      <w:r w:rsidRPr="00944176">
        <w:rPr>
          <w:color w:val="000000" w:themeColor="text1"/>
        </w:rPr>
        <w:t xml:space="preserve">EO representative from that College, who has been certified by the District EEO office.  </w:t>
      </w:r>
      <w:r w:rsidRPr="00944176">
        <w:rPr>
          <w:color w:val="000000" w:themeColor="text1"/>
          <w:lang w:val="en"/>
        </w:rPr>
        <w:t>The Faculty Evaluation Coordinator shall also serve on the TPRC as a non-voting member.</w:t>
      </w:r>
      <w:r w:rsidRPr="00944176">
        <w:rPr>
          <w:color w:val="000000" w:themeColor="text1"/>
          <w:sz w:val="20"/>
          <w:szCs w:val="20"/>
          <w:lang w:val="en"/>
        </w:rPr>
        <w:t xml:space="preserve"> </w:t>
      </w:r>
      <w:r w:rsidRPr="00944176">
        <w:rPr>
          <w:color w:val="000000" w:themeColor="text1"/>
        </w:rPr>
        <w:t xml:space="preserve"> </w:t>
      </w:r>
      <w:r w:rsidRPr="00FE5EFE">
        <w:rPr>
          <w:color w:val="000000" w:themeColor="text1"/>
        </w:rPr>
        <w:t xml:space="preserve">This </w:t>
      </w:r>
      <w:r w:rsidRPr="00944176">
        <w:rPr>
          <w:color w:val="000000" w:themeColor="text1"/>
        </w:rPr>
        <w:t>committee shall review all tenure</w:t>
      </w:r>
      <w:r w:rsidRPr="00FE5EFE">
        <w:rPr>
          <w:color w:val="000000" w:themeColor="text1"/>
        </w:rPr>
        <w:t>d</w:t>
      </w:r>
      <w:r w:rsidRPr="00944176">
        <w:rPr>
          <w:color w:val="000000" w:themeColor="text1"/>
        </w:rPr>
        <w:t xml:space="preserve">/tenure-track, </w:t>
      </w:r>
      <w:r w:rsidRPr="00FE5EFE">
        <w:rPr>
          <w:color w:val="000000" w:themeColor="text1"/>
        </w:rPr>
        <w:t>contract renewals,</w:t>
      </w:r>
      <w:r w:rsidRPr="00944176">
        <w:rPr>
          <w:color w:val="000000" w:themeColor="text1"/>
        </w:rPr>
        <w:t xml:space="preserve"> and/or promotional recommendations to see if they are procedurally correct and meet general College and District standards.  (Please see Article VIII, Sections </w:t>
      </w:r>
      <w:r w:rsidRPr="00FE5EFE">
        <w:rPr>
          <w:color w:val="000000" w:themeColor="text1"/>
        </w:rPr>
        <w:t>A4.7 – A4.8</w:t>
      </w:r>
      <w:r w:rsidRPr="00944176">
        <w:rPr>
          <w:color w:val="000000" w:themeColor="text1"/>
        </w:rPr>
        <w:t>)</w:t>
      </w:r>
    </w:p>
    <w:p w14:paraId="320F5FD6" w14:textId="77777777" w:rsidR="00E6144A" w:rsidRPr="00944176" w:rsidRDefault="00E6144A" w:rsidP="00E6144A">
      <w:pPr>
        <w:tabs>
          <w:tab w:val="left" w:pos="2419"/>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ab/>
      </w:r>
    </w:p>
    <w:p w14:paraId="12DC678B" w14:textId="7117A99E" w:rsidR="00E6144A" w:rsidRPr="00E6144A" w:rsidRDefault="00E6144A" w:rsidP="00E6144A">
      <w:pPr>
        <w:suppressAutoHyphens/>
        <w:ind w:left="1080"/>
        <w:rPr>
          <w:strike/>
          <w:color w:val="000000" w:themeColor="text1"/>
        </w:rPr>
      </w:pPr>
      <w:r w:rsidRPr="00E6144A">
        <w:rPr>
          <w:strike/>
          <w:color w:val="000000" w:themeColor="text1"/>
        </w:rPr>
        <w:t>The committee shall elect its chair from among these committee members.</w:t>
      </w:r>
      <w:r>
        <w:rPr>
          <w:strike/>
          <w:color w:val="000000" w:themeColor="text1"/>
        </w:rPr>
        <w:t xml:space="preserve">  </w:t>
      </w:r>
      <w:r w:rsidRPr="00E6144A">
        <w:rPr>
          <w:color w:val="000000" w:themeColor="text1"/>
          <w:u w:val="single"/>
        </w:rPr>
        <w:t>The Faculty Evaluation Coordinator shall serve as the Chair of the TPRC.</w:t>
      </w:r>
    </w:p>
    <w:p w14:paraId="48FD3372" w14:textId="77777777" w:rsidR="00E6144A" w:rsidRPr="00E6144A" w:rsidRDefault="00E6144A" w:rsidP="00E6144A">
      <w:pPr>
        <w:suppressAutoHyphens/>
        <w:ind w:left="2160" w:hanging="1080"/>
        <w:rPr>
          <w:color w:val="000000" w:themeColor="text1"/>
        </w:rPr>
      </w:pPr>
    </w:p>
    <w:p w14:paraId="3C5CCE58" w14:textId="77777777" w:rsidR="00F93502" w:rsidRPr="00B73321" w:rsidRDefault="00F93502" w:rsidP="00A05E91">
      <w:pPr>
        <w:widowControl w:val="0"/>
        <w:tabs>
          <w:tab w:val="left" w:pos="547"/>
        </w:tabs>
        <w:kinsoku w:val="0"/>
        <w:overflowPunct w:val="0"/>
        <w:autoSpaceDE w:val="0"/>
        <w:autoSpaceDN w:val="0"/>
        <w:adjustRightInd w:val="0"/>
        <w:ind w:left="1080"/>
        <w:rPr>
          <w:u w:val="single"/>
        </w:rPr>
      </w:pPr>
    </w:p>
    <w:p w14:paraId="58D2B195" w14:textId="77777777" w:rsidR="00A05E91" w:rsidRPr="00B73321" w:rsidRDefault="00A05E91" w:rsidP="0094765D">
      <w:pPr>
        <w:suppressAutoHyphens/>
        <w:ind w:left="720" w:hanging="720"/>
        <w:rPr>
          <w:color w:val="000000" w:themeColor="text1"/>
          <w:u w:val="single"/>
        </w:rPr>
      </w:pPr>
      <w:r w:rsidRPr="00B73321">
        <w:rPr>
          <w:color w:val="000000" w:themeColor="text1"/>
        </w:rPr>
        <w:lastRenderedPageBreak/>
        <w:t>15.1.6</w:t>
      </w:r>
      <w:r w:rsidRPr="00B73321">
        <w:rPr>
          <w:color w:val="000000" w:themeColor="text1"/>
        </w:rPr>
        <w:tab/>
      </w:r>
      <w:r w:rsidRPr="00B73321">
        <w:rPr>
          <w:color w:val="000000" w:themeColor="text1"/>
          <w:u w:val="single"/>
        </w:rPr>
        <w:t xml:space="preserve">Evaluation Coordination </w:t>
      </w:r>
    </w:p>
    <w:p w14:paraId="2FE98917" w14:textId="0841B372" w:rsidR="00A05E91" w:rsidRPr="00B73321" w:rsidRDefault="00A05E91" w:rsidP="0094765D">
      <w:pPr>
        <w:widowControl w:val="0"/>
        <w:kinsoku w:val="0"/>
        <w:overflowPunct w:val="0"/>
        <w:autoSpaceDE w:val="0"/>
        <w:autoSpaceDN w:val="0"/>
        <w:adjustRightInd w:val="0"/>
        <w:ind w:left="720"/>
        <w:rPr>
          <w:color w:val="000000" w:themeColor="text1"/>
        </w:rPr>
      </w:pPr>
      <w:r w:rsidRPr="00B73321">
        <w:rPr>
          <w:color w:val="000000" w:themeColor="text1"/>
        </w:rPr>
        <w:t xml:space="preserve">The evaluation process shall be a collaborative one, and shall be supervised and coordinated at each college by a </w:t>
      </w:r>
      <w:r w:rsidRPr="00B73321">
        <w:rPr>
          <w:color w:val="000000" w:themeColor="text1"/>
          <w:u w:val="single"/>
        </w:rPr>
        <w:t>tenured</w:t>
      </w:r>
      <w:r w:rsidRPr="00B73321">
        <w:rPr>
          <w:color w:val="000000" w:themeColor="text1"/>
        </w:rPr>
        <w:t xml:space="preserve"> Faculty Evaluation Coordinator to be mutually agreed upon by the College President and the Guild</w:t>
      </w:r>
      <w:r w:rsidR="0094765D" w:rsidRPr="00B73321">
        <w:rPr>
          <w:color w:val="000000" w:themeColor="text1"/>
        </w:rPr>
        <w:t>.</w:t>
      </w:r>
    </w:p>
    <w:p w14:paraId="718CF919" w14:textId="77777777" w:rsidR="0094765D" w:rsidRPr="00B73321" w:rsidRDefault="0094765D" w:rsidP="00A05E91">
      <w:pPr>
        <w:widowControl w:val="0"/>
        <w:tabs>
          <w:tab w:val="left" w:pos="547"/>
        </w:tabs>
        <w:kinsoku w:val="0"/>
        <w:overflowPunct w:val="0"/>
        <w:autoSpaceDE w:val="0"/>
        <w:autoSpaceDN w:val="0"/>
        <w:adjustRightInd w:val="0"/>
        <w:ind w:left="1080"/>
        <w:rPr>
          <w:color w:val="000000" w:themeColor="text1"/>
        </w:rPr>
      </w:pPr>
    </w:p>
    <w:p w14:paraId="2465EAF9" w14:textId="295A034C" w:rsidR="0094765D" w:rsidRPr="00B73321" w:rsidRDefault="00365722" w:rsidP="00365722">
      <w:pPr>
        <w:widowControl w:val="0"/>
        <w:kinsoku w:val="0"/>
        <w:overflowPunct w:val="0"/>
        <w:autoSpaceDE w:val="0"/>
        <w:autoSpaceDN w:val="0"/>
        <w:adjustRightInd w:val="0"/>
        <w:rPr>
          <w:u w:val="single"/>
        </w:rPr>
      </w:pPr>
      <w:r w:rsidRPr="00B53617">
        <w:rPr>
          <w:i/>
          <w:iCs/>
          <w:color w:val="000000" w:themeColor="text1"/>
        </w:rPr>
        <w:t xml:space="preserve">The Guild proposes </w:t>
      </w:r>
      <w:r w:rsidR="00993FDC">
        <w:rPr>
          <w:i/>
          <w:iCs/>
          <w:color w:val="000000" w:themeColor="text1"/>
        </w:rPr>
        <w:t xml:space="preserve">to discuss </w:t>
      </w:r>
      <w:r>
        <w:rPr>
          <w:i/>
          <w:iCs/>
          <w:color w:val="000000" w:themeColor="text1"/>
        </w:rPr>
        <w:t>other modifications to the evaluation process and forms</w:t>
      </w:r>
      <w:r w:rsidRPr="00B53617">
        <w:rPr>
          <w:i/>
          <w:iCs/>
          <w:color w:val="000000" w:themeColor="text1"/>
        </w:rPr>
        <w:t>.</w:t>
      </w:r>
    </w:p>
    <w:p w14:paraId="10185C13" w14:textId="77777777" w:rsidR="00365722" w:rsidRDefault="00365722" w:rsidP="00BF6F01">
      <w:pPr>
        <w:pStyle w:val="Heading9"/>
        <w:rPr>
          <w:rFonts w:ascii="Times New Roman" w:hAnsi="Times New Roman" w:cs="Times New Roman"/>
          <w:u w:val="single"/>
        </w:rPr>
      </w:pPr>
      <w:bookmarkStart w:id="16" w:name="_Toc139284571"/>
    </w:p>
    <w:p w14:paraId="01ABF0CE" w14:textId="129C4539" w:rsidR="00BF6F01" w:rsidRPr="00B73321" w:rsidRDefault="00BF6F01" w:rsidP="00BF6F01">
      <w:pPr>
        <w:pStyle w:val="Heading9"/>
        <w:rPr>
          <w:rFonts w:ascii="Times New Roman" w:hAnsi="Times New Roman" w:cs="Times New Roman"/>
          <w:u w:val="single"/>
        </w:rPr>
      </w:pPr>
      <w:r w:rsidRPr="00B73321">
        <w:rPr>
          <w:rFonts w:ascii="Times New Roman" w:hAnsi="Times New Roman" w:cs="Times New Roman"/>
          <w:u w:val="single"/>
        </w:rPr>
        <w:t xml:space="preserve">ARTICLE XVI </w:t>
      </w:r>
      <w:bookmarkEnd w:id="16"/>
      <w:r w:rsidRPr="00B73321">
        <w:rPr>
          <w:rFonts w:ascii="Times New Roman" w:hAnsi="Times New Roman" w:cs="Times New Roman"/>
          <w:u w:val="single"/>
        </w:rPr>
        <w:t>– TRANSFERS</w:t>
      </w:r>
      <w:r w:rsidRPr="00B73321">
        <w:rPr>
          <w:rFonts w:ascii="Times New Roman" w:hAnsi="Times New Roman" w:cs="Times New Roman"/>
          <w:u w:val="double"/>
        </w:rPr>
        <w:t>/UPGRADES</w:t>
      </w:r>
      <w:r w:rsidRPr="00B73321">
        <w:rPr>
          <w:rFonts w:ascii="Times New Roman" w:hAnsi="Times New Roman" w:cs="Times New Roman"/>
          <w:u w:val="single"/>
        </w:rPr>
        <w:fldChar w:fldCharType="begin"/>
      </w:r>
      <w:r w:rsidRPr="00B73321">
        <w:rPr>
          <w:rFonts w:ascii="Times New Roman" w:hAnsi="Times New Roman" w:cs="Times New Roman"/>
          <w:u w:val="single"/>
        </w:rPr>
        <w:instrText xml:space="preserve"> XE "Transfers" </w:instrText>
      </w:r>
      <w:r w:rsidRPr="00B73321">
        <w:rPr>
          <w:rFonts w:ascii="Times New Roman" w:hAnsi="Times New Roman" w:cs="Times New Roman"/>
          <w:u w:val="single"/>
        </w:rPr>
        <w:fldChar w:fldCharType="end"/>
      </w:r>
    </w:p>
    <w:p w14:paraId="3C41BCC4" w14:textId="77777777" w:rsidR="00BF6F01" w:rsidRPr="00B73321" w:rsidRDefault="00BF6F01" w:rsidP="00BF6F01">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40F3924F" w14:textId="77777777" w:rsidR="00BF6F01" w:rsidRPr="00B73321" w:rsidRDefault="00BF6F01" w:rsidP="00BF6F01">
      <w:pPr>
        <w:tabs>
          <w:tab w:val="left" w:pos="-1440"/>
          <w:tab w:val="left" w:pos="-720"/>
          <w:tab w:val="left" w:pos="0"/>
          <w:tab w:val="left" w:pos="720"/>
          <w:tab w:val="left" w:pos="1800"/>
          <w:tab w:val="left" w:pos="2520"/>
          <w:tab w:val="left" w:pos="3000"/>
          <w:tab w:val="left" w:pos="3600"/>
        </w:tabs>
        <w:suppressAutoHyphens/>
      </w:pPr>
      <w:r w:rsidRPr="00B73321">
        <w:t>16.1</w:t>
      </w:r>
      <w:r w:rsidRPr="00B73321">
        <w:tab/>
      </w:r>
      <w:r w:rsidRPr="00B73321">
        <w:rPr>
          <w:u w:val="single"/>
        </w:rPr>
        <w:t>DEFINITIONS</w:t>
      </w:r>
    </w:p>
    <w:p w14:paraId="5B40A8C7" w14:textId="77777777" w:rsidR="00BF6F01" w:rsidRPr="00B73321" w:rsidRDefault="00BF6F01" w:rsidP="00BF6F01">
      <w:pPr>
        <w:tabs>
          <w:tab w:val="left" w:pos="-1440"/>
          <w:tab w:val="left" w:pos="-720"/>
          <w:tab w:val="left" w:pos="0"/>
          <w:tab w:val="left" w:pos="720"/>
          <w:tab w:val="left" w:pos="1800"/>
          <w:tab w:val="left" w:pos="2520"/>
          <w:tab w:val="left" w:pos="3000"/>
          <w:tab w:val="left" w:pos="3600"/>
        </w:tabs>
        <w:suppressAutoHyphens/>
      </w:pPr>
    </w:p>
    <w:p w14:paraId="5A97D074" w14:textId="77777777" w:rsidR="00BF6F01" w:rsidRPr="00B73321" w:rsidRDefault="00BF6F01" w:rsidP="00BF6F01">
      <w:pPr>
        <w:suppressAutoHyphens/>
        <w:ind w:left="1440" w:hanging="720"/>
      </w:pPr>
      <w:r w:rsidRPr="00B73321">
        <w:t>16.1.1</w:t>
      </w:r>
      <w:r w:rsidRPr="00B73321">
        <w:tab/>
        <w:t>A transfer refers to any administrative or Board action that results in the movement of a tenured/tenure-track faculty member from the administrative jurisdiction of one president to another, from one campus site to another, or from one college department to another.</w:t>
      </w:r>
    </w:p>
    <w:p w14:paraId="0D24DD24" w14:textId="77777777" w:rsidR="00BF6F01" w:rsidRPr="00B73321" w:rsidRDefault="00BF6F01" w:rsidP="00BF6F01">
      <w:pPr>
        <w:suppressAutoHyphens/>
        <w:ind w:left="1440" w:hanging="720"/>
      </w:pPr>
    </w:p>
    <w:p w14:paraId="5A44703D" w14:textId="77777777" w:rsidR="00BF6F01" w:rsidRPr="00B73321" w:rsidRDefault="00BF6F01" w:rsidP="00BF6F01">
      <w:pPr>
        <w:suppressAutoHyphens/>
        <w:ind w:left="1440" w:hanging="720"/>
      </w:pPr>
      <w:r w:rsidRPr="00B73321">
        <w:t>16.1.2</w:t>
      </w:r>
      <w:r w:rsidRPr="00B73321">
        <w:tab/>
        <w:t>A transfer may be initiated by the faculty member (voluntary transfer) or by the District (administrative transfer).</w:t>
      </w:r>
    </w:p>
    <w:p w14:paraId="0E92BCEA" w14:textId="77777777" w:rsidR="00BF6F01" w:rsidRPr="00B73321" w:rsidRDefault="00BF6F01" w:rsidP="00BF6F01">
      <w:pPr>
        <w:suppressAutoHyphens/>
        <w:ind w:left="1440" w:hanging="720"/>
      </w:pPr>
    </w:p>
    <w:p w14:paraId="2E660DF0" w14:textId="5936BC91" w:rsidR="00BF6F01" w:rsidRPr="00B73321" w:rsidRDefault="00BF6F01" w:rsidP="00BF6F01">
      <w:pPr>
        <w:suppressAutoHyphens/>
        <w:ind w:left="1440" w:hanging="720"/>
        <w:rPr>
          <w:u w:val="single"/>
        </w:rPr>
      </w:pPr>
      <w:r w:rsidRPr="00B73321">
        <w:rPr>
          <w:u w:val="single"/>
        </w:rPr>
        <w:t>16.1.3</w:t>
      </w:r>
      <w:r w:rsidRPr="00B73321">
        <w:rPr>
          <w:u w:val="single"/>
        </w:rPr>
        <w:tab/>
        <w:t xml:space="preserve">An upgrade refers to any action that results in an adjunct faculty member’s employment status with the District changing to become a tenure-track faculty member.  </w:t>
      </w:r>
      <w:r w:rsidR="003B7825" w:rsidRPr="00B73321">
        <w:rPr>
          <w:u w:val="single"/>
        </w:rPr>
        <w:t xml:space="preserve">Adjunct faculty eligible for upgrade status in the discipline and college where a tenured-track position vacancy exists must have served six years </w:t>
      </w:r>
      <w:r w:rsidR="00791F59" w:rsidRPr="00B73321">
        <w:rPr>
          <w:u w:val="single"/>
        </w:rPr>
        <w:t>o</w:t>
      </w:r>
      <w:r w:rsidR="003B7825" w:rsidRPr="00B73321">
        <w:rPr>
          <w:u w:val="single"/>
        </w:rPr>
        <w:t>r more at 0.40 FTEF or above in that discipline at that college, and must have had a satisfactory overall evaluation in each of their last two evaluation cycles.</w:t>
      </w:r>
    </w:p>
    <w:p w14:paraId="1C317B1E" w14:textId="77777777" w:rsidR="00BF6F01" w:rsidRPr="00B73321" w:rsidRDefault="00BF6F01" w:rsidP="00BF6F01">
      <w:pPr>
        <w:tabs>
          <w:tab w:val="left" w:pos="-1440"/>
          <w:tab w:val="left" w:pos="-720"/>
          <w:tab w:val="left" w:pos="0"/>
          <w:tab w:val="left" w:pos="720"/>
          <w:tab w:val="left" w:pos="1800"/>
          <w:tab w:val="left" w:pos="2520"/>
          <w:tab w:val="left" w:pos="3000"/>
          <w:tab w:val="left" w:pos="3600"/>
        </w:tabs>
        <w:suppressAutoHyphens/>
      </w:pPr>
    </w:p>
    <w:p w14:paraId="314CF9F4" w14:textId="77777777" w:rsidR="00BF6F01" w:rsidRPr="00B73321" w:rsidRDefault="00BF6F01" w:rsidP="00BF6F01">
      <w:pPr>
        <w:tabs>
          <w:tab w:val="left" w:pos="-1440"/>
          <w:tab w:val="left" w:pos="-720"/>
          <w:tab w:val="left" w:pos="0"/>
          <w:tab w:val="left" w:pos="720"/>
          <w:tab w:val="left" w:pos="1800"/>
          <w:tab w:val="left" w:pos="2520"/>
          <w:tab w:val="left" w:pos="3000"/>
          <w:tab w:val="left" w:pos="3600"/>
        </w:tabs>
        <w:suppressAutoHyphens/>
      </w:pPr>
      <w:r w:rsidRPr="00B73321">
        <w:t>16.2</w:t>
      </w:r>
      <w:r w:rsidRPr="00B73321">
        <w:tab/>
      </w:r>
      <w:r w:rsidRPr="00B73321">
        <w:rPr>
          <w:u w:val="single"/>
        </w:rPr>
        <w:t xml:space="preserve">VOLUNTARY TRANSFERS </w:t>
      </w:r>
      <w:r w:rsidRPr="00B73321">
        <w:rPr>
          <w:u w:val="double"/>
        </w:rPr>
        <w:t>AND UPGRADES</w:t>
      </w:r>
      <w:r w:rsidRPr="00B73321">
        <w:rPr>
          <w:u w:val="single"/>
        </w:rPr>
        <w:fldChar w:fldCharType="begin"/>
      </w:r>
      <w:r w:rsidRPr="00B73321">
        <w:instrText xml:space="preserve"> XE "Voluntary Transfers" </w:instrText>
      </w:r>
      <w:r w:rsidRPr="00B73321">
        <w:rPr>
          <w:u w:val="single"/>
        </w:rPr>
        <w:fldChar w:fldCharType="end"/>
      </w:r>
    </w:p>
    <w:p w14:paraId="711DC720" w14:textId="77777777" w:rsidR="00BF6F01" w:rsidRPr="00B73321" w:rsidRDefault="00BF6F01" w:rsidP="00BF6F01">
      <w:pPr>
        <w:tabs>
          <w:tab w:val="left" w:pos="-1440"/>
          <w:tab w:val="left" w:pos="-720"/>
          <w:tab w:val="left" w:pos="0"/>
          <w:tab w:val="left" w:pos="720"/>
          <w:tab w:val="left" w:pos="1800"/>
          <w:tab w:val="left" w:pos="2520"/>
          <w:tab w:val="left" w:pos="3000"/>
          <w:tab w:val="left" w:pos="3600"/>
        </w:tabs>
        <w:suppressAutoHyphens/>
      </w:pPr>
    </w:p>
    <w:p w14:paraId="1E6D0D64" w14:textId="77777777" w:rsidR="00BF6F01" w:rsidRPr="00B73321" w:rsidRDefault="00BF6F01" w:rsidP="00BF6F01">
      <w:pPr>
        <w:tabs>
          <w:tab w:val="left" w:pos="-1440"/>
          <w:tab w:val="left" w:pos="-720"/>
          <w:tab w:val="left" w:pos="0"/>
          <w:tab w:val="left" w:pos="720"/>
          <w:tab w:val="left" w:pos="1620"/>
          <w:tab w:val="left" w:pos="2520"/>
          <w:tab w:val="left" w:pos="3000"/>
          <w:tab w:val="left" w:pos="3600"/>
        </w:tabs>
        <w:suppressAutoHyphens/>
        <w:ind w:left="1620" w:hanging="1620"/>
      </w:pPr>
      <w:r w:rsidRPr="00B73321">
        <w:tab/>
        <w:t>16.2.1</w:t>
      </w:r>
      <w:r w:rsidRPr="00B73321">
        <w:tab/>
        <w:t>Faculty shall be notified of tenure-track faculty vacancies on all sites prior to any general advertising or recruitment via an internal Districtwide publication.</w:t>
      </w:r>
    </w:p>
    <w:p w14:paraId="58A7650E" w14:textId="77777777" w:rsidR="00BF6F01" w:rsidRPr="00B73321" w:rsidRDefault="00BF6F01" w:rsidP="00BF6F01">
      <w:pPr>
        <w:tabs>
          <w:tab w:val="left" w:pos="-1440"/>
          <w:tab w:val="left" w:pos="-720"/>
          <w:tab w:val="left" w:pos="0"/>
          <w:tab w:val="left" w:pos="720"/>
          <w:tab w:val="left" w:pos="1620"/>
          <w:tab w:val="left" w:pos="2520"/>
          <w:tab w:val="left" w:pos="3000"/>
          <w:tab w:val="left" w:pos="3600"/>
        </w:tabs>
        <w:suppressAutoHyphens/>
        <w:ind w:left="1620" w:hanging="1620"/>
      </w:pPr>
    </w:p>
    <w:p w14:paraId="28DCBEFA" w14:textId="77777777" w:rsidR="00BF6F01" w:rsidRPr="00B73321" w:rsidRDefault="00BF6F01" w:rsidP="00BF6F01">
      <w:pPr>
        <w:tabs>
          <w:tab w:val="left" w:pos="-1440"/>
          <w:tab w:val="left" w:pos="-720"/>
          <w:tab w:val="left" w:pos="0"/>
          <w:tab w:val="left" w:pos="720"/>
          <w:tab w:val="left" w:pos="1620"/>
          <w:tab w:val="left" w:pos="2520"/>
          <w:tab w:val="left" w:pos="3000"/>
          <w:tab w:val="left" w:pos="3600"/>
        </w:tabs>
        <w:suppressAutoHyphens/>
        <w:ind w:left="1620" w:hanging="1620"/>
      </w:pPr>
      <w:r w:rsidRPr="00B73321">
        <w:tab/>
        <w:t>16.2.2</w:t>
      </w:r>
      <w:r w:rsidRPr="00B73321">
        <w:tab/>
        <w:t xml:space="preserve">Tenured faculty members desiring to transfer </w:t>
      </w:r>
      <w:r w:rsidRPr="00B73321">
        <w:rPr>
          <w:u w:val="single"/>
        </w:rPr>
        <w:t>and adjunct faculty wishing to upgrade</w:t>
      </w:r>
      <w:r w:rsidRPr="00B73321">
        <w:t xml:space="preserve"> as defined in 16.1</w:t>
      </w:r>
      <w:r w:rsidRPr="00B73321">
        <w:rPr>
          <w:strike/>
        </w:rPr>
        <w:t>.1</w:t>
      </w:r>
      <w:r w:rsidRPr="00B73321">
        <w:t xml:space="preserve"> above shall submit their request in writing to the president of the college prior to the closing date of the advertised position.  The President shall acknowledge the request in writing.  A copy of the transfer</w:t>
      </w:r>
      <w:r w:rsidRPr="00B73321">
        <w:rPr>
          <w:u w:val="single"/>
        </w:rPr>
        <w:t>/upgrade</w:t>
      </w:r>
      <w:r w:rsidRPr="00B73321">
        <w:t xml:space="preserve"> request shall be sent to the vice president, school dean or appropriate manager, and department chair of the discipline to which they desire to transfer</w:t>
      </w:r>
      <w:r w:rsidRPr="00B73321">
        <w:rPr>
          <w:u w:val="single"/>
        </w:rPr>
        <w:t>/upgrade</w:t>
      </w:r>
      <w:r w:rsidRPr="00B73321">
        <w:t>.  The faculty member must meet the minimum qualifications of the discipline to which they desire to transfer</w:t>
      </w:r>
      <w:r w:rsidRPr="00B73321">
        <w:rPr>
          <w:u w:val="single"/>
        </w:rPr>
        <w:t>/upgrade</w:t>
      </w:r>
      <w:r w:rsidRPr="00B73321">
        <w:t xml:space="preserve"> in order to be considered for transfer.  The faculty member shall send a courtesy copy of the transfer</w:t>
      </w:r>
      <w:r w:rsidRPr="00B73321">
        <w:rPr>
          <w:u w:val="single"/>
        </w:rPr>
        <w:t>/upgrade</w:t>
      </w:r>
      <w:r w:rsidRPr="00B73321">
        <w:t xml:space="preserve"> request to the president and department chair of the faculty member’s current assignment.</w:t>
      </w:r>
    </w:p>
    <w:p w14:paraId="37973E15" w14:textId="77777777" w:rsidR="00BF6F01" w:rsidRPr="00B73321" w:rsidRDefault="00BF6F01" w:rsidP="00BF6F01">
      <w:pPr>
        <w:tabs>
          <w:tab w:val="left" w:pos="-1440"/>
          <w:tab w:val="left" w:pos="-720"/>
          <w:tab w:val="left" w:pos="0"/>
          <w:tab w:val="left" w:pos="720"/>
          <w:tab w:val="left" w:pos="1620"/>
          <w:tab w:val="left" w:pos="2520"/>
          <w:tab w:val="left" w:pos="3000"/>
          <w:tab w:val="left" w:pos="3600"/>
        </w:tabs>
        <w:suppressAutoHyphens/>
        <w:ind w:left="1620" w:hanging="1620"/>
      </w:pPr>
    </w:p>
    <w:p w14:paraId="40358D7C" w14:textId="6726E4FD" w:rsidR="00BF6F01" w:rsidRPr="00B73321" w:rsidRDefault="00BF6F01" w:rsidP="00BF6F01">
      <w:pPr>
        <w:tabs>
          <w:tab w:val="left" w:pos="-1440"/>
          <w:tab w:val="left" w:pos="-720"/>
          <w:tab w:val="left" w:pos="0"/>
          <w:tab w:val="left" w:pos="720"/>
          <w:tab w:val="left" w:pos="1620"/>
          <w:tab w:val="left" w:pos="2520"/>
          <w:tab w:val="left" w:pos="3000"/>
          <w:tab w:val="left" w:pos="3600"/>
        </w:tabs>
        <w:suppressAutoHyphens/>
        <w:ind w:left="1620" w:hanging="1620"/>
      </w:pPr>
      <w:r w:rsidRPr="00B73321">
        <w:tab/>
        <w:t>16.2.3</w:t>
      </w:r>
      <w:r w:rsidRPr="00B73321">
        <w:tab/>
        <w:t>Upon receipt of the transfer</w:t>
      </w:r>
      <w:r w:rsidRPr="00B73321">
        <w:rPr>
          <w:u w:val="single"/>
        </w:rPr>
        <w:t>/</w:t>
      </w:r>
      <w:r w:rsidRPr="00491AC1">
        <w:rPr>
          <w:u w:val="single"/>
        </w:rPr>
        <w:t>upgrade</w:t>
      </w:r>
      <w:r w:rsidRPr="00491AC1">
        <w:t xml:space="preserve"> request, the school dean or appropriate manager and department/program chair shall determine whether the faculty member meets the minimum qualifications of the discipline to which they desire </w:t>
      </w:r>
      <w:r w:rsidRPr="00491AC1">
        <w:lastRenderedPageBreak/>
        <w:t>to transfer</w:t>
      </w:r>
      <w:r w:rsidRPr="00491AC1">
        <w:rPr>
          <w:u w:val="single"/>
        </w:rPr>
        <w:t>/upgrade</w:t>
      </w:r>
      <w:r w:rsidRPr="00491AC1">
        <w:t xml:space="preserve">.  If the dean and chair are unable to agree, the vice president shall make the final determination.  </w:t>
      </w:r>
      <w:r w:rsidR="00491AC1" w:rsidRPr="00491AC1">
        <w:rPr>
          <w:color w:val="000000"/>
          <w:u w:val="single"/>
        </w:rPr>
        <w:t xml:space="preserve">Departments should engage in an equity-minded review of departmental demographics prior to recommending any </w:t>
      </w:r>
      <w:r w:rsidR="00491AC1">
        <w:rPr>
          <w:color w:val="000000"/>
          <w:u w:val="single"/>
        </w:rPr>
        <w:t>transfers or upgrades</w:t>
      </w:r>
      <w:r w:rsidR="00491AC1" w:rsidRPr="00491AC1">
        <w:rPr>
          <w:color w:val="000000"/>
          <w:u w:val="single"/>
        </w:rPr>
        <w:t>. This review is essential to ensure that such recommendations do not inadvertently perpetuate existing disparities or limit access for underrepresented groups.</w:t>
      </w:r>
      <w:r w:rsidR="00491AC1">
        <w:rPr>
          <w:color w:val="000000"/>
          <w:u w:val="single"/>
        </w:rPr>
        <w:t xml:space="preserve"> A</w:t>
      </w:r>
      <w:r w:rsidR="00491AC1" w:rsidRPr="00491AC1">
        <w:rPr>
          <w:color w:val="000000"/>
          <w:u w:val="single"/>
        </w:rPr>
        <w:t xml:space="preserve">ll recommendations </w:t>
      </w:r>
      <w:r w:rsidR="00491AC1">
        <w:rPr>
          <w:color w:val="000000"/>
          <w:u w:val="single"/>
        </w:rPr>
        <w:t>should</w:t>
      </w:r>
      <w:r w:rsidR="00491AC1" w:rsidRPr="00491AC1">
        <w:rPr>
          <w:color w:val="000000"/>
          <w:u w:val="single"/>
        </w:rPr>
        <w:t xml:space="preserve"> be grounded in a demonstrated commitment to diversity, equity, and inclusive excellence.</w:t>
      </w:r>
      <w:r w:rsidR="00491AC1">
        <w:rPr>
          <w:color w:val="000000"/>
          <w:u w:val="single"/>
        </w:rPr>
        <w:t xml:space="preserve"> </w:t>
      </w:r>
      <w:r w:rsidR="00491AC1" w:rsidRPr="00491AC1">
        <w:rPr>
          <w:color w:val="000000"/>
        </w:rPr>
        <w:t xml:space="preserve"> </w:t>
      </w:r>
      <w:r w:rsidRPr="00491AC1">
        <w:t>For those faculty who meet the minimum qualifications, the department chair shall</w:t>
      </w:r>
      <w:r w:rsidRPr="00B73321">
        <w:t xml:space="preserve"> recommend to the college president either:</w:t>
      </w:r>
    </w:p>
    <w:p w14:paraId="6181B06D" w14:textId="77777777" w:rsidR="00BF6F01" w:rsidRPr="00B73321" w:rsidRDefault="00BF6F01" w:rsidP="00BF6F01">
      <w:pPr>
        <w:tabs>
          <w:tab w:val="left" w:pos="-1440"/>
          <w:tab w:val="left" w:pos="-720"/>
          <w:tab w:val="left" w:pos="0"/>
          <w:tab w:val="left" w:pos="720"/>
          <w:tab w:val="left" w:pos="1800"/>
          <w:tab w:val="left" w:pos="2520"/>
          <w:tab w:val="left" w:pos="3000"/>
          <w:tab w:val="left" w:pos="3600"/>
        </w:tabs>
        <w:suppressAutoHyphens/>
        <w:ind w:left="1800" w:hanging="1800"/>
      </w:pPr>
    </w:p>
    <w:p w14:paraId="475A3265" w14:textId="77777777" w:rsidR="00BF6F01" w:rsidRPr="00B73321" w:rsidRDefault="00BF6F01" w:rsidP="00BF6F01">
      <w:pPr>
        <w:tabs>
          <w:tab w:val="left" w:pos="-1440"/>
          <w:tab w:val="left" w:pos="-720"/>
          <w:tab w:val="left" w:pos="1620"/>
          <w:tab w:val="left" w:pos="2700"/>
          <w:tab w:val="left" w:pos="3000"/>
          <w:tab w:val="left" w:pos="3600"/>
        </w:tabs>
        <w:suppressAutoHyphens/>
        <w:ind w:left="2700" w:hanging="1080"/>
      </w:pPr>
      <w:r w:rsidRPr="00B73321">
        <w:t>16.2.3.1</w:t>
      </w:r>
      <w:r w:rsidRPr="00B73321">
        <w:tab/>
        <w:t>The department concurs with the request and recommends the transfer</w:t>
      </w:r>
      <w:r w:rsidRPr="00B73321">
        <w:rPr>
          <w:u w:val="single"/>
        </w:rPr>
        <w:t>/upgrade</w:t>
      </w:r>
      <w:r w:rsidRPr="00B73321">
        <w:t>.  In this case, the president shall consider the recommendation of the department prior to making the final transfer</w:t>
      </w:r>
      <w:r w:rsidRPr="00B73321">
        <w:rPr>
          <w:u w:val="single"/>
        </w:rPr>
        <w:t>/upgrade</w:t>
      </w:r>
      <w:r w:rsidRPr="00B73321">
        <w:t xml:space="preserve"> determination.</w:t>
      </w:r>
    </w:p>
    <w:p w14:paraId="6A4C1CA3" w14:textId="77777777" w:rsidR="00BF6F01" w:rsidRPr="00B73321" w:rsidRDefault="00BF6F01" w:rsidP="00BF6F01">
      <w:pPr>
        <w:tabs>
          <w:tab w:val="left" w:pos="-1440"/>
          <w:tab w:val="left" w:pos="-720"/>
          <w:tab w:val="left" w:pos="1620"/>
          <w:tab w:val="left" w:pos="2700"/>
          <w:tab w:val="left" w:pos="3000"/>
          <w:tab w:val="left" w:pos="3600"/>
        </w:tabs>
        <w:suppressAutoHyphens/>
        <w:ind w:left="2700" w:hanging="1080"/>
        <w:rPr>
          <w:b/>
          <w:bCs/>
        </w:rPr>
      </w:pPr>
      <w:r w:rsidRPr="00B73321">
        <w:tab/>
      </w:r>
      <w:r w:rsidRPr="00B73321">
        <w:tab/>
      </w:r>
      <w:r w:rsidRPr="00B73321">
        <w:tab/>
      </w:r>
      <w:r w:rsidRPr="00B73321">
        <w:tab/>
      </w:r>
      <w:r w:rsidRPr="00B73321">
        <w:tab/>
      </w:r>
      <w:r w:rsidRPr="00B73321">
        <w:rPr>
          <w:b/>
          <w:bCs/>
        </w:rPr>
        <w:t>OR</w:t>
      </w:r>
    </w:p>
    <w:p w14:paraId="04F39227" w14:textId="77777777" w:rsidR="00BF6F01" w:rsidRPr="00B73321" w:rsidRDefault="00BF6F01" w:rsidP="00BF6F01">
      <w:pPr>
        <w:tabs>
          <w:tab w:val="left" w:pos="-1440"/>
          <w:tab w:val="left" w:pos="-720"/>
          <w:tab w:val="left" w:pos="1620"/>
          <w:tab w:val="left" w:pos="2700"/>
          <w:tab w:val="left" w:pos="3000"/>
          <w:tab w:val="left" w:pos="3600"/>
        </w:tabs>
        <w:suppressAutoHyphens/>
        <w:ind w:left="2700" w:hanging="1080"/>
        <w:rPr>
          <w:b/>
          <w:bCs/>
        </w:rPr>
      </w:pPr>
    </w:p>
    <w:p w14:paraId="0F3A9C17" w14:textId="77777777" w:rsidR="00BF6F01" w:rsidRPr="00B73321" w:rsidRDefault="00BF6F01" w:rsidP="00BF6F01">
      <w:pPr>
        <w:tabs>
          <w:tab w:val="left" w:pos="-1440"/>
          <w:tab w:val="left" w:pos="-720"/>
          <w:tab w:val="left" w:pos="1620"/>
          <w:tab w:val="left" w:pos="2700"/>
          <w:tab w:val="left" w:pos="3000"/>
          <w:tab w:val="left" w:pos="3600"/>
        </w:tabs>
        <w:suppressAutoHyphens/>
        <w:ind w:left="2700" w:hanging="1080"/>
      </w:pPr>
      <w:r w:rsidRPr="00B73321">
        <w:t>16.2.3.2</w:t>
      </w:r>
      <w:r w:rsidRPr="00B73321">
        <w:tab/>
        <w:t>The department recommends that the faculty member submit a complete application package and be interviewed along with other candidates for the current vacancy or when the next vacancy occurs.  In this case, the faculty member must be recommended to the president by the hiring committee in order to be considered for transfer</w:t>
      </w:r>
      <w:r w:rsidRPr="00B73321">
        <w:rPr>
          <w:u w:val="single"/>
        </w:rPr>
        <w:t>/upgrade</w:t>
      </w:r>
      <w:r w:rsidRPr="00B73321">
        <w:t>.  If the faculty member is recommended by the hiring committee, the president will then make the final transfer</w:t>
      </w:r>
      <w:r w:rsidRPr="00B73321">
        <w:rPr>
          <w:u w:val="single"/>
        </w:rPr>
        <w:t>/upgrade</w:t>
      </w:r>
      <w:r w:rsidRPr="00B73321">
        <w:t xml:space="preserve"> determination.</w:t>
      </w:r>
    </w:p>
    <w:p w14:paraId="5682E17D" w14:textId="77777777" w:rsidR="00BF6F01" w:rsidRPr="00B73321" w:rsidRDefault="00BF6F01" w:rsidP="00BF6F01">
      <w:pPr>
        <w:tabs>
          <w:tab w:val="left" w:pos="-1440"/>
          <w:tab w:val="left" w:pos="-720"/>
          <w:tab w:val="left" w:pos="1620"/>
          <w:tab w:val="left" w:pos="2700"/>
          <w:tab w:val="left" w:pos="3000"/>
          <w:tab w:val="left" w:pos="3600"/>
        </w:tabs>
        <w:suppressAutoHyphens/>
        <w:ind w:left="2700" w:hanging="1080"/>
      </w:pPr>
    </w:p>
    <w:p w14:paraId="76116F05" w14:textId="77777777" w:rsidR="00BF6F01" w:rsidRPr="00B73321" w:rsidRDefault="00BF6F01" w:rsidP="00BF6F01">
      <w:pPr>
        <w:pStyle w:val="BodyTextIndent"/>
        <w:tabs>
          <w:tab w:val="clear" w:pos="0"/>
          <w:tab w:val="left" w:pos="1620"/>
          <w:tab w:val="left" w:pos="2700"/>
        </w:tabs>
        <w:ind w:left="2700" w:hanging="1080"/>
        <w:rPr>
          <w:rFonts w:ascii="Times New Roman" w:hAnsi="Times New Roman"/>
        </w:rPr>
      </w:pPr>
      <w:r w:rsidRPr="00B73321">
        <w:rPr>
          <w:rFonts w:ascii="Times New Roman" w:hAnsi="Times New Roman"/>
        </w:rPr>
        <w:tab/>
        <w:t>In cases where the transfer is within the purview of a single president, the president may implement the transfer without requiring the faculty member to participate in the hiring process.  In cases where the transfer involves more than one president, the Chancellor may implement the transfer without requiring the faculty member to participate in the hiring process as per Article 16.3.</w:t>
      </w:r>
    </w:p>
    <w:p w14:paraId="15DD0143" w14:textId="77777777" w:rsidR="00BF6F01" w:rsidRPr="00B73321" w:rsidRDefault="00BF6F01" w:rsidP="00BF6F01">
      <w:pPr>
        <w:tabs>
          <w:tab w:val="left" w:pos="-1440"/>
          <w:tab w:val="left" w:pos="-720"/>
          <w:tab w:val="left" w:pos="0"/>
          <w:tab w:val="left" w:pos="720"/>
          <w:tab w:val="left" w:pos="1800"/>
          <w:tab w:val="left" w:pos="2520"/>
          <w:tab w:val="left" w:pos="3000"/>
          <w:tab w:val="left" w:pos="3600"/>
        </w:tabs>
        <w:suppressAutoHyphens/>
      </w:pPr>
    </w:p>
    <w:p w14:paraId="5A863749" w14:textId="77777777" w:rsidR="00BF6F01" w:rsidRPr="00B73321" w:rsidRDefault="00BF6F01" w:rsidP="00BF6F01">
      <w:pPr>
        <w:pStyle w:val="TOAHeading"/>
        <w:widowControl/>
        <w:tabs>
          <w:tab w:val="clear" w:pos="9360"/>
          <w:tab w:val="left" w:pos="-1440"/>
          <w:tab w:val="left" w:pos="-720"/>
          <w:tab w:val="left" w:pos="720"/>
          <w:tab w:val="left" w:pos="1620"/>
          <w:tab w:val="left" w:pos="2520"/>
          <w:tab w:val="left" w:pos="3000"/>
          <w:tab w:val="left" w:pos="3600"/>
        </w:tabs>
        <w:ind w:left="1620" w:hanging="1620"/>
        <w:rPr>
          <w:u w:val="single"/>
        </w:rPr>
      </w:pPr>
      <w:r w:rsidRPr="00B73321">
        <w:tab/>
      </w:r>
      <w:r w:rsidRPr="00B73321">
        <w:tab/>
        <w:t>In each of the above cases, the president shall communicate the final transfer</w:t>
      </w:r>
      <w:r w:rsidRPr="00B73321">
        <w:rPr>
          <w:u w:val="single"/>
        </w:rPr>
        <w:t>/upgrade</w:t>
      </w:r>
      <w:r w:rsidRPr="00B73321">
        <w:t xml:space="preserve"> decision in writing to the faculty member.</w:t>
      </w:r>
    </w:p>
    <w:p w14:paraId="3DB9F81A" w14:textId="77777777" w:rsidR="00BF6F01" w:rsidRPr="00B73321" w:rsidRDefault="00BF6F01" w:rsidP="00A05E91">
      <w:pPr>
        <w:widowControl w:val="0"/>
        <w:tabs>
          <w:tab w:val="left" w:pos="547"/>
        </w:tabs>
        <w:kinsoku w:val="0"/>
        <w:overflowPunct w:val="0"/>
        <w:autoSpaceDE w:val="0"/>
        <w:autoSpaceDN w:val="0"/>
        <w:adjustRightInd w:val="0"/>
        <w:ind w:left="1080"/>
        <w:rPr>
          <w:u w:val="single"/>
        </w:rPr>
      </w:pPr>
    </w:p>
    <w:p w14:paraId="3675163C" w14:textId="77777777" w:rsidR="00BF6F01" w:rsidRPr="00B73321" w:rsidRDefault="00BF6F01" w:rsidP="00A05E91">
      <w:pPr>
        <w:widowControl w:val="0"/>
        <w:tabs>
          <w:tab w:val="left" w:pos="547"/>
        </w:tabs>
        <w:kinsoku w:val="0"/>
        <w:overflowPunct w:val="0"/>
        <w:autoSpaceDE w:val="0"/>
        <w:autoSpaceDN w:val="0"/>
        <w:adjustRightInd w:val="0"/>
        <w:ind w:left="1080"/>
        <w:rPr>
          <w:u w:val="single"/>
        </w:rPr>
      </w:pPr>
    </w:p>
    <w:p w14:paraId="32463D48" w14:textId="77777777" w:rsidR="00496176" w:rsidRPr="00B73321" w:rsidRDefault="00496176" w:rsidP="00496176">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bookmarkStart w:id="17" w:name="_Toc27746432"/>
      <w:bookmarkStart w:id="18" w:name="_Toc139284572"/>
      <w:r w:rsidRPr="00B73321">
        <w:rPr>
          <w:b/>
          <w:bCs/>
          <w:snapToGrid w:val="0"/>
          <w:u w:val="single"/>
        </w:rPr>
        <w:t>ARTICLE XVII - REDUCED LOAD AND RETIREMENT</w:t>
      </w:r>
      <w:bookmarkEnd w:id="17"/>
      <w:bookmarkEnd w:id="18"/>
      <w:r w:rsidRPr="00B73321">
        <w:rPr>
          <w:b/>
          <w:bCs/>
          <w:snapToGrid w:val="0"/>
          <w:u w:val="single"/>
        </w:rPr>
        <w:fldChar w:fldCharType="begin"/>
      </w:r>
      <w:r w:rsidRPr="00B73321">
        <w:rPr>
          <w:b/>
          <w:bCs/>
          <w:snapToGrid w:val="0"/>
          <w:u w:val="single"/>
        </w:rPr>
        <w:instrText xml:space="preserve"> XE "Early Retirement" </w:instrText>
      </w:r>
      <w:r w:rsidRPr="00B73321">
        <w:rPr>
          <w:b/>
          <w:bCs/>
          <w:snapToGrid w:val="0"/>
          <w:u w:val="single"/>
        </w:rPr>
        <w:fldChar w:fldCharType="end"/>
      </w:r>
    </w:p>
    <w:p w14:paraId="64DAA17F" w14:textId="77777777" w:rsidR="006F5E0C" w:rsidRPr="00B73321" w:rsidRDefault="006F5E0C" w:rsidP="00A05E91">
      <w:pPr>
        <w:widowControl w:val="0"/>
        <w:tabs>
          <w:tab w:val="left" w:pos="547"/>
        </w:tabs>
        <w:kinsoku w:val="0"/>
        <w:overflowPunct w:val="0"/>
        <w:autoSpaceDE w:val="0"/>
        <w:autoSpaceDN w:val="0"/>
        <w:adjustRightInd w:val="0"/>
        <w:ind w:left="1080"/>
        <w:rPr>
          <w:u w:val="single"/>
        </w:rPr>
      </w:pPr>
    </w:p>
    <w:p w14:paraId="5E0B6A75" w14:textId="6BE125C5" w:rsidR="00B406F0" w:rsidRPr="00B73321" w:rsidRDefault="00B406F0" w:rsidP="00B406F0">
      <w:pPr>
        <w:widowControl w:val="0"/>
        <w:kinsoku w:val="0"/>
        <w:overflowPunct w:val="0"/>
        <w:autoSpaceDE w:val="0"/>
        <w:autoSpaceDN w:val="0"/>
        <w:adjustRightInd w:val="0"/>
        <w:ind w:left="720" w:hanging="720"/>
        <w:rPr>
          <w:u w:val="single"/>
        </w:rPr>
      </w:pPr>
      <w:r w:rsidRPr="00B73321">
        <w:t>17.1.7</w:t>
      </w:r>
      <w:r w:rsidRPr="00B73321">
        <w:tab/>
        <w:t xml:space="preserve">Contributions to </w:t>
      </w:r>
      <w:r w:rsidRPr="00B73321">
        <w:rPr>
          <w:strike/>
        </w:rPr>
        <w:t>the State Teachers' Retirement System</w:t>
      </w:r>
      <w:r w:rsidRPr="00B73321">
        <w:t xml:space="preserve"> </w:t>
      </w:r>
      <w:r w:rsidRPr="00B73321">
        <w:rPr>
          <w:u w:val="single"/>
        </w:rPr>
        <w:t>CalSTRS or CalPERS</w:t>
      </w:r>
      <w:r w:rsidRPr="00B73321">
        <w:t xml:space="preserve"> shall continue </w:t>
      </w:r>
      <w:r w:rsidRPr="00B73321">
        <w:rPr>
          <w:strike/>
        </w:rPr>
        <w:t>at</w:t>
      </w:r>
      <w:r w:rsidRPr="00B73321">
        <w:t xml:space="preserve"> </w:t>
      </w:r>
      <w:r w:rsidRPr="00B73321">
        <w:rPr>
          <w:u w:val="single"/>
        </w:rPr>
        <w:t>based on</w:t>
      </w:r>
      <w:r w:rsidRPr="00B73321">
        <w:t xml:space="preserve"> the full salary amount.</w:t>
      </w:r>
    </w:p>
    <w:p w14:paraId="56AD7EAD" w14:textId="77777777" w:rsidR="00B406F0" w:rsidRPr="00B73321" w:rsidRDefault="00B406F0" w:rsidP="00A05E91">
      <w:pPr>
        <w:widowControl w:val="0"/>
        <w:tabs>
          <w:tab w:val="left" w:pos="547"/>
        </w:tabs>
        <w:kinsoku w:val="0"/>
        <w:overflowPunct w:val="0"/>
        <w:autoSpaceDE w:val="0"/>
        <w:autoSpaceDN w:val="0"/>
        <w:adjustRightInd w:val="0"/>
        <w:ind w:left="1080"/>
        <w:rPr>
          <w:u w:val="single"/>
        </w:rPr>
      </w:pPr>
    </w:p>
    <w:p w14:paraId="3C8E7DD5" w14:textId="77B138BD" w:rsidR="006F5E0C" w:rsidRPr="00B73321" w:rsidRDefault="006F5E0C" w:rsidP="006F5E0C">
      <w:pPr>
        <w:widowControl w:val="0"/>
        <w:kinsoku w:val="0"/>
        <w:overflowPunct w:val="0"/>
        <w:autoSpaceDE w:val="0"/>
        <w:autoSpaceDN w:val="0"/>
        <w:adjustRightInd w:val="0"/>
        <w:rPr>
          <w:u w:val="single"/>
        </w:rPr>
      </w:pPr>
      <w:r w:rsidRPr="00B73321">
        <w:t>17.2</w:t>
      </w:r>
      <w:r w:rsidRPr="00B73321">
        <w:tab/>
      </w:r>
      <w:r w:rsidRPr="00B73321">
        <w:rPr>
          <w:u w:val="single"/>
        </w:rPr>
        <w:t>PRO-RATA EMPLOYMENT FOR RETIREES</w:t>
      </w:r>
      <w:r w:rsidRPr="00B73321">
        <w:rPr>
          <w:u w:val="single"/>
        </w:rPr>
        <w:fldChar w:fldCharType="begin"/>
      </w:r>
      <w:r w:rsidRPr="00B73321">
        <w:instrText xml:space="preserve"> XE "Pro-Rata Employment for Retirees (College)" </w:instrText>
      </w:r>
      <w:r w:rsidRPr="00B73321">
        <w:rPr>
          <w:u w:val="single"/>
        </w:rPr>
        <w:fldChar w:fldCharType="end"/>
      </w:r>
      <w:r w:rsidRPr="00B73321">
        <w:rPr>
          <w:u w:val="single"/>
        </w:rPr>
        <w:t xml:space="preserve"> – APPLIES TO </w:t>
      </w:r>
      <w:r w:rsidRPr="00B73321">
        <w:rPr>
          <w:strike/>
          <w:u w:val="single"/>
        </w:rPr>
        <w:t>CREDIT</w:t>
      </w:r>
      <w:r w:rsidRPr="00B73321">
        <w:rPr>
          <w:u w:val="single"/>
        </w:rPr>
        <w:t xml:space="preserve"> COLLEGE TENURED FACULTY ONLY (this is a post-retirement benefit)</w:t>
      </w:r>
    </w:p>
    <w:p w14:paraId="2AA42F24" w14:textId="77777777" w:rsidR="006F5E0C" w:rsidRPr="00B73321" w:rsidRDefault="006F5E0C" w:rsidP="00A05E91">
      <w:pPr>
        <w:widowControl w:val="0"/>
        <w:tabs>
          <w:tab w:val="left" w:pos="547"/>
        </w:tabs>
        <w:kinsoku w:val="0"/>
        <w:overflowPunct w:val="0"/>
        <w:autoSpaceDE w:val="0"/>
        <w:autoSpaceDN w:val="0"/>
        <w:adjustRightInd w:val="0"/>
        <w:ind w:left="1080"/>
        <w:rPr>
          <w:u w:val="single"/>
        </w:rPr>
      </w:pPr>
    </w:p>
    <w:p w14:paraId="519447FC" w14:textId="1A8F4F0B" w:rsidR="0094765D" w:rsidRPr="00B73321" w:rsidRDefault="0094765D" w:rsidP="0094765D">
      <w:pPr>
        <w:widowControl w:val="0"/>
        <w:kinsoku w:val="0"/>
        <w:overflowPunct w:val="0"/>
        <w:autoSpaceDE w:val="0"/>
        <w:autoSpaceDN w:val="0"/>
        <w:adjustRightInd w:val="0"/>
        <w:ind w:left="720" w:hanging="720"/>
        <w:rPr>
          <w:u w:val="single"/>
        </w:rPr>
      </w:pPr>
      <w:r w:rsidRPr="00B73321">
        <w:t>17.2.1</w:t>
      </w:r>
      <w:r w:rsidRPr="00B73321">
        <w:tab/>
        <w:t xml:space="preserve">Faculty members with eight (8) or more years tenured/tenure-track service shall be eligible for employment at the time of retirement not to exceed thirty percent (30%) of </w:t>
      </w:r>
      <w:r w:rsidRPr="00B73321">
        <w:lastRenderedPageBreak/>
        <w:t xml:space="preserve">full-time </w:t>
      </w:r>
      <w:r w:rsidRPr="00B73321">
        <w:rPr>
          <w:u w:val="single"/>
        </w:rPr>
        <w:t>annualized over the academic year</w:t>
      </w:r>
      <w:r w:rsidRPr="00B73321">
        <w:t xml:space="preserve"> and subject to the maximum allowable under their retirement system.</w:t>
      </w:r>
      <w:r w:rsidR="00014CD5" w:rsidRPr="00B73321">
        <w:t xml:space="preserve">  </w:t>
      </w:r>
      <w:r w:rsidR="00014CD5" w:rsidRPr="00B73321">
        <w:rPr>
          <w:u w:val="single"/>
        </w:rPr>
        <w:t>Pro-rata assignments which begin in the spring semester shall be limited to thirty percent (30%) for that first semester.</w:t>
      </w:r>
    </w:p>
    <w:p w14:paraId="54A2D9FC" w14:textId="77777777" w:rsidR="00F047AD" w:rsidRPr="00B73321" w:rsidRDefault="00F047AD" w:rsidP="0094765D">
      <w:pPr>
        <w:widowControl w:val="0"/>
        <w:kinsoku w:val="0"/>
        <w:overflowPunct w:val="0"/>
        <w:autoSpaceDE w:val="0"/>
        <w:autoSpaceDN w:val="0"/>
        <w:adjustRightInd w:val="0"/>
        <w:ind w:left="720" w:hanging="720"/>
        <w:rPr>
          <w:u w:val="single"/>
        </w:rPr>
      </w:pPr>
    </w:p>
    <w:p w14:paraId="1036673D" w14:textId="0535BA83" w:rsidR="00066C56" w:rsidRPr="00B73321" w:rsidRDefault="00F047AD" w:rsidP="00F047AD">
      <w:pPr>
        <w:widowControl w:val="0"/>
        <w:kinsoku w:val="0"/>
        <w:overflowPunct w:val="0"/>
        <w:autoSpaceDE w:val="0"/>
        <w:autoSpaceDN w:val="0"/>
        <w:adjustRightInd w:val="0"/>
        <w:ind w:left="720"/>
        <w:rPr>
          <w:u w:val="single"/>
        </w:rPr>
      </w:pPr>
      <w:r w:rsidRPr="00B73321">
        <w:rPr>
          <w:u w:val="single"/>
        </w:rPr>
        <w:t>Provided total annual earnings are less than the maximum allowable CalSTRS or CalPERS earning limit, faculty may, with approval of the Dean, increase their annual load to forty percent (40%), with the additional ten percent being paid at the adjunct/overload rate of pay.</w:t>
      </w:r>
    </w:p>
    <w:p w14:paraId="28ECDFB0" w14:textId="77777777" w:rsidR="00E334D1" w:rsidRPr="00B73321" w:rsidRDefault="00E334D1" w:rsidP="0094765D">
      <w:pPr>
        <w:widowControl w:val="0"/>
        <w:kinsoku w:val="0"/>
        <w:overflowPunct w:val="0"/>
        <w:autoSpaceDE w:val="0"/>
        <w:autoSpaceDN w:val="0"/>
        <w:adjustRightInd w:val="0"/>
        <w:ind w:left="720" w:hanging="720"/>
        <w:rPr>
          <w:u w:val="single"/>
        </w:rPr>
      </w:pPr>
    </w:p>
    <w:p w14:paraId="5275B2ED" w14:textId="77777777" w:rsidR="00496176" w:rsidRPr="00B73321" w:rsidRDefault="00496176" w:rsidP="0094765D">
      <w:pPr>
        <w:widowControl w:val="0"/>
        <w:kinsoku w:val="0"/>
        <w:overflowPunct w:val="0"/>
        <w:autoSpaceDE w:val="0"/>
        <w:autoSpaceDN w:val="0"/>
        <w:adjustRightInd w:val="0"/>
        <w:ind w:left="720" w:hanging="720"/>
        <w:rPr>
          <w:u w:val="single"/>
        </w:rPr>
      </w:pPr>
    </w:p>
    <w:p w14:paraId="66969AC8" w14:textId="77777777" w:rsidR="00A11158" w:rsidRPr="00B73321" w:rsidRDefault="00A11158" w:rsidP="00A11158">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b/>
          <w:bCs/>
          <w:snapToGrid w:val="0"/>
          <w:u w:val="single"/>
        </w:rPr>
      </w:pPr>
      <w:bookmarkStart w:id="19" w:name="_Toc27746433"/>
      <w:bookmarkStart w:id="20" w:name="_Toc139284573"/>
      <w:r w:rsidRPr="00B73321">
        <w:rPr>
          <w:b/>
          <w:bCs/>
          <w:snapToGrid w:val="0"/>
          <w:u w:val="single"/>
        </w:rPr>
        <w:t>ARTICLE XVIII - PROFESSIONAL DEVELOPMENT</w:t>
      </w:r>
      <w:bookmarkEnd w:id="19"/>
      <w:bookmarkEnd w:id="20"/>
      <w:r w:rsidRPr="00B73321">
        <w:rPr>
          <w:b/>
          <w:bCs/>
          <w:snapToGrid w:val="0"/>
          <w:u w:val="single"/>
        </w:rPr>
        <w:t xml:space="preserve"> </w:t>
      </w:r>
      <w:r w:rsidRPr="00B73321">
        <w:rPr>
          <w:b/>
          <w:bCs/>
          <w:snapToGrid w:val="0"/>
          <w:u w:val="single"/>
        </w:rPr>
        <w:fldChar w:fldCharType="begin"/>
      </w:r>
      <w:r w:rsidRPr="00B73321">
        <w:rPr>
          <w:b/>
          <w:bCs/>
          <w:snapToGrid w:val="0"/>
          <w:u w:val="single"/>
        </w:rPr>
        <w:instrText xml:space="preserve"> XE "Professional Development" </w:instrText>
      </w:r>
      <w:r w:rsidRPr="00B73321">
        <w:rPr>
          <w:b/>
          <w:bCs/>
          <w:snapToGrid w:val="0"/>
          <w:u w:val="single"/>
        </w:rPr>
        <w:fldChar w:fldCharType="end"/>
      </w:r>
    </w:p>
    <w:p w14:paraId="1918C2BC" w14:textId="77777777" w:rsidR="00496176" w:rsidRPr="00B73321" w:rsidRDefault="00496176" w:rsidP="0094765D">
      <w:pPr>
        <w:widowControl w:val="0"/>
        <w:kinsoku w:val="0"/>
        <w:overflowPunct w:val="0"/>
        <w:autoSpaceDE w:val="0"/>
        <w:autoSpaceDN w:val="0"/>
        <w:adjustRightInd w:val="0"/>
        <w:ind w:left="720" w:hanging="720"/>
        <w:rPr>
          <w:u w:val="single"/>
        </w:rPr>
      </w:pPr>
    </w:p>
    <w:p w14:paraId="57268E59" w14:textId="736CC170" w:rsidR="00066C56" w:rsidRPr="00B73321" w:rsidRDefault="00066C56" w:rsidP="00A11158">
      <w:pPr>
        <w:suppressAutoHyphens/>
        <w:ind w:left="540" w:hanging="540"/>
      </w:pPr>
      <w:r w:rsidRPr="00B73321">
        <w:t>18.1</w:t>
      </w:r>
      <w:r w:rsidRPr="00B73321">
        <w:tab/>
      </w:r>
      <w:r w:rsidRPr="00B73321">
        <w:rPr>
          <w:strike/>
        </w:rPr>
        <w:t>PROFESSIONAL ADVANCEMENT COMMITTEES</w:t>
      </w:r>
      <w:r w:rsidRPr="00B73321">
        <w:t xml:space="preserve"> </w:t>
      </w:r>
      <w:r w:rsidRPr="00B73321">
        <w:rPr>
          <w:u w:val="single"/>
        </w:rPr>
        <w:t>SABBATICAL REVIEW COMMITTEE</w:t>
      </w:r>
      <w:r w:rsidRPr="00B73321">
        <w:fldChar w:fldCharType="begin"/>
      </w:r>
      <w:r w:rsidRPr="00B73321">
        <w:instrText xml:space="preserve"> XE "College Professional Development Committees" </w:instrText>
      </w:r>
      <w:r w:rsidRPr="00B73321">
        <w:fldChar w:fldCharType="end"/>
      </w:r>
    </w:p>
    <w:p w14:paraId="7D2FC32C" w14:textId="77777777" w:rsidR="00066C56" w:rsidRPr="00B73321" w:rsidRDefault="00066C56" w:rsidP="00066C56">
      <w:pPr>
        <w:tabs>
          <w:tab w:val="left" w:pos="-1440"/>
          <w:tab w:val="left" w:pos="-720"/>
          <w:tab w:val="left" w:pos="720"/>
          <w:tab w:val="left" w:pos="1980"/>
          <w:tab w:val="left" w:pos="3600"/>
        </w:tabs>
        <w:suppressAutoHyphens/>
        <w:ind w:left="2340" w:hanging="2340"/>
      </w:pPr>
    </w:p>
    <w:p w14:paraId="70F933C4" w14:textId="65A1E57A" w:rsidR="00066C56" w:rsidRPr="00B73321" w:rsidRDefault="00066C56" w:rsidP="00066C56">
      <w:pPr>
        <w:widowControl w:val="0"/>
        <w:kinsoku w:val="0"/>
        <w:overflowPunct w:val="0"/>
        <w:autoSpaceDE w:val="0"/>
        <w:autoSpaceDN w:val="0"/>
        <w:adjustRightInd w:val="0"/>
        <w:ind w:left="720" w:hanging="720"/>
        <w:rPr>
          <w:color w:val="000000" w:themeColor="text1"/>
          <w:u w:val="single"/>
        </w:rPr>
      </w:pPr>
      <w:r w:rsidRPr="00B73321">
        <w:tab/>
        <w:t xml:space="preserve">Each college shall have a </w:t>
      </w:r>
      <w:r w:rsidR="0042051A" w:rsidRPr="00B73321">
        <w:rPr>
          <w:strike/>
        </w:rPr>
        <w:t>Professional Advancement Committee</w:t>
      </w:r>
      <w:r w:rsidR="0042051A" w:rsidRPr="00B73321">
        <w:t xml:space="preserve"> </w:t>
      </w:r>
      <w:r w:rsidR="0042051A" w:rsidRPr="00B73321">
        <w:rPr>
          <w:u w:val="single"/>
        </w:rPr>
        <w:t>Sabbatical Review Committee</w:t>
      </w:r>
      <w:r w:rsidRPr="00B73321">
        <w:t xml:space="preserve">, the membership of which will be appointed by the Academic Senate.  </w:t>
      </w:r>
      <w:r w:rsidRPr="00B73321">
        <w:rPr>
          <w:color w:val="000000" w:themeColor="text1"/>
          <w:u w:val="single"/>
        </w:rPr>
        <w:t>The committee shall elect its chair from among these committee members.</w:t>
      </w:r>
    </w:p>
    <w:p w14:paraId="78753A32" w14:textId="58D00B08" w:rsidR="0042051A" w:rsidRPr="00B73321" w:rsidRDefault="0042051A" w:rsidP="0042051A">
      <w:pPr>
        <w:widowControl w:val="0"/>
        <w:kinsoku w:val="0"/>
        <w:overflowPunct w:val="0"/>
        <w:autoSpaceDE w:val="0"/>
        <w:autoSpaceDN w:val="0"/>
        <w:adjustRightInd w:val="0"/>
        <w:rPr>
          <w:u w:val="single"/>
        </w:rPr>
      </w:pPr>
      <w:r w:rsidRPr="00B73321">
        <w:rPr>
          <w:i/>
          <w:iCs/>
          <w:color w:val="000000" w:themeColor="text1"/>
        </w:rPr>
        <w:t xml:space="preserve">Change all other contractual references from </w:t>
      </w:r>
      <w:r w:rsidRPr="00B73321">
        <w:rPr>
          <w:strike/>
        </w:rPr>
        <w:t>Professional Advancement Committee</w:t>
      </w:r>
      <w:r w:rsidRPr="00B73321">
        <w:t xml:space="preserve"> </w:t>
      </w:r>
      <w:r w:rsidRPr="00B73321">
        <w:rPr>
          <w:i/>
          <w:iCs/>
        </w:rPr>
        <w:t>to</w:t>
      </w:r>
      <w:r w:rsidRPr="00B73321">
        <w:t xml:space="preserve"> </w:t>
      </w:r>
      <w:r w:rsidRPr="00B73321">
        <w:rPr>
          <w:u w:val="single"/>
        </w:rPr>
        <w:t>Sabbatical Review Committee.</w:t>
      </w:r>
    </w:p>
    <w:p w14:paraId="2B0B9034" w14:textId="77777777" w:rsidR="008817BF" w:rsidRPr="00B73321" w:rsidRDefault="008817BF" w:rsidP="0042051A">
      <w:pPr>
        <w:widowControl w:val="0"/>
        <w:kinsoku w:val="0"/>
        <w:overflowPunct w:val="0"/>
        <w:autoSpaceDE w:val="0"/>
        <w:autoSpaceDN w:val="0"/>
        <w:adjustRightInd w:val="0"/>
        <w:rPr>
          <w:u w:val="single"/>
        </w:rPr>
      </w:pPr>
    </w:p>
    <w:p w14:paraId="454204A0" w14:textId="77777777" w:rsidR="004573D8" w:rsidRPr="00B73321" w:rsidRDefault="004573D8" w:rsidP="0042051A">
      <w:pPr>
        <w:widowControl w:val="0"/>
        <w:kinsoku w:val="0"/>
        <w:overflowPunct w:val="0"/>
        <w:autoSpaceDE w:val="0"/>
        <w:autoSpaceDN w:val="0"/>
        <w:adjustRightInd w:val="0"/>
        <w:rPr>
          <w:u w:val="single"/>
        </w:rPr>
      </w:pPr>
    </w:p>
    <w:p w14:paraId="0AFAE5E5" w14:textId="6EE9A6C4" w:rsidR="004573D8" w:rsidRPr="00B73321" w:rsidRDefault="004573D8" w:rsidP="004573D8">
      <w:pPr>
        <w:widowControl w:val="0"/>
        <w:kinsoku w:val="0"/>
        <w:overflowPunct w:val="0"/>
        <w:autoSpaceDE w:val="0"/>
        <w:autoSpaceDN w:val="0"/>
        <w:adjustRightInd w:val="0"/>
        <w:ind w:left="810" w:hanging="810"/>
        <w:rPr>
          <w:strike/>
          <w:color w:val="000000"/>
          <w:u w:val="single"/>
        </w:rPr>
      </w:pPr>
      <w:r w:rsidRPr="00B73321">
        <w:rPr>
          <w:strike/>
        </w:rPr>
        <w:t>18.2.5.8</w:t>
      </w:r>
      <w:r w:rsidRPr="00B73321">
        <w:rPr>
          <w:strike/>
        </w:rPr>
        <w:tab/>
        <w:t>Through th</w:t>
      </w:r>
      <w:r w:rsidRPr="00B73321">
        <w:rPr>
          <w:strike/>
          <w:color w:val="000000"/>
        </w:rPr>
        <w:t>e sabbatical leave process, faculty members may also apply for tuition reimbursement for college-level coursework completed at an accredited institution.  Subject to available funding, a</w:t>
      </w:r>
      <w:r w:rsidRPr="00B73321">
        <w:rPr>
          <w:strike/>
          <w:color w:val="000000"/>
          <w:u w:val="single"/>
        </w:rPr>
        <w:t xml:space="preserve"> </w:t>
      </w:r>
      <w:r w:rsidRPr="00B73321">
        <w:rPr>
          <w:strike/>
          <w:color w:val="000000"/>
        </w:rPr>
        <w:t>maximum of $2,000 (two thousand dollars) may be reimbursed in any academic year.</w:t>
      </w:r>
      <w:r w:rsidR="005D3910" w:rsidRPr="00B73321">
        <w:rPr>
          <w:strike/>
          <w:color w:val="000000"/>
        </w:rPr>
        <w:t xml:space="preserve">  </w:t>
      </w:r>
    </w:p>
    <w:p w14:paraId="551CA02F" w14:textId="77777777" w:rsidR="00DA71F0" w:rsidRPr="00B73321" w:rsidRDefault="00DA71F0" w:rsidP="004573D8">
      <w:pPr>
        <w:widowControl w:val="0"/>
        <w:kinsoku w:val="0"/>
        <w:overflowPunct w:val="0"/>
        <w:autoSpaceDE w:val="0"/>
        <w:autoSpaceDN w:val="0"/>
        <w:adjustRightInd w:val="0"/>
        <w:ind w:left="810" w:hanging="810"/>
        <w:rPr>
          <w:color w:val="000000"/>
          <w:u w:val="single"/>
        </w:rPr>
      </w:pPr>
    </w:p>
    <w:p w14:paraId="6B832A9E" w14:textId="77777777" w:rsidR="00DA71F0" w:rsidRPr="00B73321" w:rsidRDefault="00DA71F0" w:rsidP="00DA71F0">
      <w:pPr>
        <w:ind w:left="810"/>
        <w:rPr>
          <w:strike/>
        </w:rPr>
      </w:pPr>
      <w:r w:rsidRPr="00B73321">
        <w:rPr>
          <w:strike/>
          <w:color w:val="000000"/>
        </w:rPr>
        <w:t xml:space="preserve">If specific courses are known at the time of application, they should be submitted through the sabbatical leave process along with the Application for Sabbatical Leave.  If courses are not known at the time of applying for sabbatical leave, the list of course(s) should be submitted to the </w:t>
      </w:r>
      <w:r w:rsidRPr="00B73321">
        <w:rPr>
          <w:strike/>
        </w:rPr>
        <w:t xml:space="preserve">Professional Advancement Committee at the time of enrollment along with a copy of the approved Application for Sabbatical Leave. </w:t>
      </w:r>
    </w:p>
    <w:p w14:paraId="2206DAEC" w14:textId="77777777" w:rsidR="00DA71F0" w:rsidRPr="00B73321" w:rsidRDefault="00DA71F0" w:rsidP="00DA71F0">
      <w:pPr>
        <w:ind w:left="810"/>
        <w:rPr>
          <w:strike/>
        </w:rPr>
      </w:pPr>
    </w:p>
    <w:p w14:paraId="35845238" w14:textId="28D422B6" w:rsidR="004573D8" w:rsidRPr="00B73321" w:rsidRDefault="00DA71F0" w:rsidP="00DA71F0">
      <w:pPr>
        <w:ind w:left="810"/>
        <w:rPr>
          <w:color w:val="000000"/>
        </w:rPr>
      </w:pPr>
      <w:r w:rsidRPr="00B73321">
        <w:rPr>
          <w:strike/>
        </w:rPr>
        <w:t xml:space="preserve">An Application for Sabbatical Leave Tuition Reimbursement must be submitted to, and approved by the Professional Advancement Committee prior to enrollment. Tuition reimbursement shall be </w:t>
      </w:r>
      <w:r w:rsidRPr="00B73321">
        <w:rPr>
          <w:strike/>
          <w:color w:val="000000"/>
        </w:rPr>
        <w:t>processed upon submission of evidence of successful completion of courses taken subject to available resources.  Official transcripts of credit and original receipts must be sent to the District Office upon completion of coursework.</w:t>
      </w:r>
    </w:p>
    <w:p w14:paraId="2999285A" w14:textId="77777777" w:rsidR="00E334D1" w:rsidRPr="00B73321" w:rsidRDefault="00E334D1" w:rsidP="0042051A">
      <w:pPr>
        <w:widowControl w:val="0"/>
        <w:kinsoku w:val="0"/>
        <w:overflowPunct w:val="0"/>
        <w:autoSpaceDE w:val="0"/>
        <w:autoSpaceDN w:val="0"/>
        <w:adjustRightInd w:val="0"/>
        <w:rPr>
          <w:color w:val="000000"/>
        </w:rPr>
      </w:pPr>
    </w:p>
    <w:p w14:paraId="7327CA4A" w14:textId="77777777" w:rsidR="00DA71F0" w:rsidRPr="00B73321" w:rsidRDefault="00DA71F0" w:rsidP="0042051A">
      <w:pPr>
        <w:widowControl w:val="0"/>
        <w:kinsoku w:val="0"/>
        <w:overflowPunct w:val="0"/>
        <w:autoSpaceDE w:val="0"/>
        <w:autoSpaceDN w:val="0"/>
        <w:adjustRightInd w:val="0"/>
        <w:rPr>
          <w:color w:val="000000"/>
        </w:rPr>
      </w:pPr>
    </w:p>
    <w:p w14:paraId="24209EB3" w14:textId="77777777" w:rsidR="008817BF" w:rsidRPr="00B73321" w:rsidRDefault="008817BF" w:rsidP="008817BF">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pPr>
      <w:r w:rsidRPr="00B73321">
        <w:t>18.3.1</w:t>
      </w:r>
      <w:r w:rsidRPr="00B73321">
        <w:tab/>
      </w:r>
      <w:r w:rsidRPr="00B73321">
        <w:rPr>
          <w:u w:val="single"/>
        </w:rPr>
        <w:t>Application and Approval</w:t>
      </w:r>
      <w:r w:rsidRPr="00B73321">
        <w:rPr>
          <w:strike/>
          <w:u w:val="single"/>
        </w:rPr>
        <w:t xml:space="preserve"> - Applies To Credit College Faculty Onl</w:t>
      </w:r>
      <w:r w:rsidRPr="00B73321">
        <w:rPr>
          <w:u w:val="single"/>
        </w:rPr>
        <w:t>y</w:t>
      </w:r>
    </w:p>
    <w:p w14:paraId="1274EEFB" w14:textId="77777777" w:rsidR="008817BF" w:rsidRPr="00B73321" w:rsidRDefault="008817BF" w:rsidP="008817BF">
      <w:pPr>
        <w:suppressAutoHyphens/>
        <w:ind w:left="720"/>
      </w:pPr>
    </w:p>
    <w:p w14:paraId="2B00BE45" w14:textId="3897BB24" w:rsidR="008817BF" w:rsidRPr="00B73321" w:rsidRDefault="008817BF" w:rsidP="008A31E4">
      <w:pPr>
        <w:suppressAutoHyphens/>
        <w:ind w:left="720"/>
        <w:rPr>
          <w:u w:val="single"/>
        </w:rPr>
      </w:pPr>
      <w:r w:rsidRPr="00B73321">
        <w:t xml:space="preserve">Applications for conference and travel requests shall be in writing, upon the form prescribed and provided by the </w:t>
      </w:r>
      <w:r w:rsidRPr="00B73321">
        <w:rPr>
          <w:strike/>
        </w:rPr>
        <w:t>District</w:t>
      </w:r>
      <w:r w:rsidR="008A31E4" w:rsidRPr="00B73321">
        <w:t xml:space="preserve"> </w:t>
      </w:r>
      <w:r w:rsidR="008A31E4" w:rsidRPr="00B73321">
        <w:rPr>
          <w:u w:val="single"/>
        </w:rPr>
        <w:t>college</w:t>
      </w:r>
      <w:r w:rsidRPr="00B73321">
        <w:t>, and shall be filed with the school dean or appropriate manager following the published calendar of deadlines as determined by the College</w:t>
      </w:r>
      <w:r w:rsidR="008A31E4" w:rsidRPr="00B73321">
        <w:rPr>
          <w:u w:val="single"/>
        </w:rPr>
        <w:t xml:space="preserve">’s established travel and conference policies </w:t>
      </w:r>
      <w:r w:rsidRPr="00B73321">
        <w:rPr>
          <w:strike/>
        </w:rPr>
        <w:t xml:space="preserve">Professional Advancement </w:t>
      </w:r>
      <w:r w:rsidRPr="00B73321">
        <w:rPr>
          <w:strike/>
        </w:rPr>
        <w:lastRenderedPageBreak/>
        <w:t>Committee</w:t>
      </w:r>
      <w:r w:rsidRPr="00B73321">
        <w:t>.  In no case shall faculty be required to seek approval for travel and conference requests more than one (1) month in advance of the travel and/or conference.  In cases where the detail of the travel and/or conference is not fully available by the deadline date for submission, the faculty member may submit a tentative request based upon approximate anticipated costs.</w:t>
      </w:r>
    </w:p>
    <w:p w14:paraId="5690218D" w14:textId="77777777" w:rsidR="008817BF" w:rsidRPr="00B73321" w:rsidRDefault="008817BF" w:rsidP="008817BF">
      <w:pPr>
        <w:suppressAutoHyphens/>
        <w:ind w:left="720" w:hanging="1440"/>
      </w:pPr>
    </w:p>
    <w:p w14:paraId="7263F8CF" w14:textId="30CC51E8" w:rsidR="008817BF" w:rsidRPr="00B73321" w:rsidRDefault="008817BF" w:rsidP="008A31E4">
      <w:pPr>
        <w:suppressAutoHyphens/>
        <w:ind w:left="720"/>
      </w:pPr>
      <w:r w:rsidRPr="00B73321">
        <w:t>Applications will be reviewed and a recommendation made</w:t>
      </w:r>
      <w:r w:rsidRPr="00B73321">
        <w:rPr>
          <w:strike/>
        </w:rPr>
        <w:t xml:space="preserve"> by the department chair, the school dean or appropriate manager, and then forwarded to the College Professional Advancement Committee for evaluation</w:t>
      </w:r>
      <w:r w:rsidR="00074EC2" w:rsidRPr="00B73321">
        <w:rPr>
          <w:u w:val="single"/>
        </w:rPr>
        <w:t xml:space="preserve"> following the college’s established travel and conference policies</w:t>
      </w:r>
      <w:r w:rsidRPr="00B73321">
        <w:t xml:space="preserve">.  Approval </w:t>
      </w:r>
      <w:r w:rsidRPr="00B73321">
        <w:rPr>
          <w:strike/>
        </w:rPr>
        <w:t>from the College Professional Advancement Committee</w:t>
      </w:r>
      <w:r w:rsidRPr="00B73321">
        <w:t xml:space="preserve"> for all travel and/or conference requests must be secured prior to the date of the travel and/or conference.</w:t>
      </w:r>
    </w:p>
    <w:p w14:paraId="004D0E32" w14:textId="77777777" w:rsidR="008817BF" w:rsidRPr="00B73321" w:rsidRDefault="008817BF" w:rsidP="008A31E4">
      <w:pPr>
        <w:suppressAutoHyphens/>
        <w:ind w:left="720"/>
      </w:pPr>
    </w:p>
    <w:p w14:paraId="01FFE01A" w14:textId="2D53EC15" w:rsidR="00B523D6" w:rsidRPr="00B73321" w:rsidRDefault="008817BF" w:rsidP="00895825">
      <w:pPr>
        <w:suppressAutoHyphens/>
        <w:ind w:left="720"/>
      </w:pPr>
      <w:r w:rsidRPr="00B73321">
        <w:t xml:space="preserve">In exceptional cases, upon </w:t>
      </w:r>
      <w:r w:rsidRPr="00B73321">
        <w:rPr>
          <w:strike/>
        </w:rPr>
        <w:t>a recommendation</w:t>
      </w:r>
      <w:r w:rsidRPr="00B73321">
        <w:t xml:space="preserve"> </w:t>
      </w:r>
      <w:r w:rsidR="00074EC2" w:rsidRPr="00B73321">
        <w:rPr>
          <w:u w:val="single"/>
        </w:rPr>
        <w:t>approval</w:t>
      </w:r>
      <w:r w:rsidR="00074EC2" w:rsidRPr="00B73321">
        <w:t xml:space="preserve"> </w:t>
      </w:r>
      <w:r w:rsidRPr="00B73321">
        <w:t xml:space="preserve">by the college president, </w:t>
      </w:r>
      <w:r w:rsidRPr="00B73321">
        <w:rPr>
          <w:strike/>
        </w:rPr>
        <w:t>the committee may approve</w:t>
      </w:r>
      <w:r w:rsidRPr="00B73321">
        <w:t xml:space="preserve"> a travel and/or conference request </w:t>
      </w:r>
      <w:r w:rsidR="00074EC2" w:rsidRPr="00B73321">
        <w:rPr>
          <w:u w:val="single"/>
        </w:rPr>
        <w:t xml:space="preserve">may be approved </w:t>
      </w:r>
      <w:r w:rsidRPr="00B73321">
        <w:t xml:space="preserve">retroactively, provided the college president’s </w:t>
      </w:r>
      <w:r w:rsidR="00074EC2" w:rsidRPr="00B73321">
        <w:rPr>
          <w:strike/>
        </w:rPr>
        <w:t>recommendation</w:t>
      </w:r>
      <w:r w:rsidR="00074EC2" w:rsidRPr="00B73321">
        <w:t xml:space="preserve"> </w:t>
      </w:r>
      <w:r w:rsidR="00074EC2" w:rsidRPr="00B73321">
        <w:rPr>
          <w:u w:val="single"/>
        </w:rPr>
        <w:t>approval</w:t>
      </w:r>
      <w:r w:rsidR="00074EC2" w:rsidRPr="00B73321">
        <w:t xml:space="preserve"> </w:t>
      </w:r>
      <w:r w:rsidRPr="00B73321">
        <w:t>is submitted within thirty (30) days of the completion of the travel and/or conference.</w:t>
      </w:r>
    </w:p>
    <w:p w14:paraId="0C847254" w14:textId="77777777" w:rsidR="004573D8" w:rsidRPr="00B73321" w:rsidRDefault="004573D8">
      <w:pPr>
        <w:widowControl w:val="0"/>
        <w:kinsoku w:val="0"/>
        <w:overflowPunct w:val="0"/>
        <w:autoSpaceDE w:val="0"/>
        <w:autoSpaceDN w:val="0"/>
        <w:adjustRightInd w:val="0"/>
        <w:ind w:left="720"/>
      </w:pPr>
    </w:p>
    <w:p w14:paraId="7AA1E097" w14:textId="25069A2B" w:rsidR="004573D8" w:rsidRPr="00B73321" w:rsidRDefault="004573D8" w:rsidP="004573D8">
      <w:pPr>
        <w:tabs>
          <w:tab w:val="left" w:pos="-1440"/>
          <w:tab w:val="left" w:pos="-720"/>
          <w:tab w:val="left" w:pos="0"/>
          <w:tab w:val="left" w:pos="720"/>
          <w:tab w:val="left" w:pos="1440"/>
          <w:tab w:val="left" w:pos="2520"/>
          <w:tab w:val="left" w:pos="3000"/>
          <w:tab w:val="left" w:pos="3600"/>
        </w:tabs>
        <w:suppressAutoHyphens/>
        <w:ind w:left="720" w:hanging="720"/>
        <w:rPr>
          <w:u w:val="single"/>
        </w:rPr>
      </w:pPr>
      <w:r w:rsidRPr="00B73321">
        <w:t>18.3.3</w:t>
      </w:r>
      <w:r w:rsidRPr="00B73321">
        <w:tab/>
      </w:r>
      <w:r w:rsidRPr="00B73321">
        <w:rPr>
          <w:u w:val="single"/>
        </w:rPr>
        <w:t xml:space="preserve">Travel and Conference </w:t>
      </w:r>
      <w:r w:rsidR="00A86DB0" w:rsidRPr="00B73321">
        <w:rPr>
          <w:u w:val="double"/>
        </w:rPr>
        <w:t>and Professional Development</w:t>
      </w:r>
      <w:r w:rsidR="00A86DB0" w:rsidRPr="00B73321">
        <w:rPr>
          <w:u w:val="single"/>
        </w:rPr>
        <w:t xml:space="preserve"> </w:t>
      </w:r>
      <w:r w:rsidRPr="00B73321">
        <w:rPr>
          <w:u w:val="single"/>
        </w:rPr>
        <w:t>Fund</w:t>
      </w:r>
      <w:r w:rsidRPr="00B73321">
        <w:rPr>
          <w:strike/>
          <w:u w:val="single"/>
        </w:rPr>
        <w:t xml:space="preserve"> - Applies To Credit College Faculty Only</w:t>
      </w:r>
    </w:p>
    <w:p w14:paraId="2F31FD63" w14:textId="77777777" w:rsidR="004573D8" w:rsidRPr="00B73321" w:rsidRDefault="004573D8" w:rsidP="004573D8">
      <w:pPr>
        <w:tabs>
          <w:tab w:val="left" w:pos="-1440"/>
          <w:tab w:val="left" w:pos="-720"/>
          <w:tab w:val="left" w:pos="0"/>
          <w:tab w:val="left" w:pos="720"/>
          <w:tab w:val="left" w:pos="1620"/>
          <w:tab w:val="left" w:pos="2520"/>
          <w:tab w:val="left" w:pos="3000"/>
          <w:tab w:val="left" w:pos="3600"/>
        </w:tabs>
        <w:suppressAutoHyphens/>
        <w:ind w:left="720" w:hanging="720"/>
      </w:pPr>
    </w:p>
    <w:p w14:paraId="2BD2949C" w14:textId="548E6448" w:rsidR="004573D8" w:rsidRPr="00B73321" w:rsidRDefault="004573D8" w:rsidP="004573D8">
      <w:pPr>
        <w:suppressAutoHyphens/>
        <w:ind w:left="720"/>
        <w:rPr>
          <w:u w:val="single"/>
        </w:rPr>
      </w:pPr>
      <w:r w:rsidRPr="00B73321">
        <w:t xml:space="preserve">At the beginning of each fiscal year, a separate travel and conference fund shall be available for faculty travel and conference.  The budgeted amount of the fund shall be </w:t>
      </w:r>
      <w:r w:rsidRPr="00B73321">
        <w:rPr>
          <w:strike/>
        </w:rPr>
        <w:t>$128,387 effective July 1, 2023</w:t>
      </w:r>
      <w:r w:rsidRPr="00B73321">
        <w:t xml:space="preserve"> </w:t>
      </w:r>
      <w:r w:rsidRPr="00B73321">
        <w:rPr>
          <w:u w:val="single"/>
        </w:rPr>
        <w:t>$</w:t>
      </w:r>
      <w:r w:rsidR="00060FE9" w:rsidRPr="00B73321">
        <w:rPr>
          <w:u w:val="single"/>
        </w:rPr>
        <w:t>4</w:t>
      </w:r>
      <w:r w:rsidRPr="00B73321">
        <w:rPr>
          <w:u w:val="single"/>
        </w:rPr>
        <w:t>00,000 effective July 1, 2026</w:t>
      </w:r>
      <w:r w:rsidRPr="00B73321">
        <w:t>.  This value shall increase regularly by the same percentage increase that is negotiated equal to the available COLA per the RAF for the Unit.</w:t>
      </w:r>
    </w:p>
    <w:p w14:paraId="489BEFC0" w14:textId="77777777" w:rsidR="004573D8" w:rsidRPr="00B73321" w:rsidRDefault="004573D8" w:rsidP="004573D8">
      <w:pPr>
        <w:suppressAutoHyphens/>
        <w:ind w:left="720"/>
      </w:pPr>
    </w:p>
    <w:p w14:paraId="60E98BB7" w14:textId="322D8A35" w:rsidR="004573D8" w:rsidRPr="00B73321" w:rsidRDefault="004573D8" w:rsidP="004573D8">
      <w:pPr>
        <w:suppressAutoHyphens/>
        <w:ind w:left="720"/>
      </w:pPr>
      <w:r w:rsidRPr="00B73321">
        <w:t xml:space="preserve">These funds shall be allocated on a proportional FTEF (including both tenured/tenure-track and adjunct faculty) basis among the </w:t>
      </w:r>
      <w:r w:rsidRPr="00B73321">
        <w:rPr>
          <w:strike/>
        </w:rPr>
        <w:t>three (3) credit</w:t>
      </w:r>
      <w:r w:rsidRPr="00B73321">
        <w:t xml:space="preserve"> </w:t>
      </w:r>
      <w:r w:rsidRPr="00B73321">
        <w:rPr>
          <w:u w:val="single"/>
        </w:rPr>
        <w:t xml:space="preserve">four (4) </w:t>
      </w:r>
      <w:r w:rsidRPr="00B73321">
        <w:t xml:space="preserve">colleges.  Each </w:t>
      </w:r>
      <w:r w:rsidRPr="00B73321">
        <w:rPr>
          <w:u w:val="single"/>
        </w:rPr>
        <w:t>college</w:t>
      </w:r>
      <w:r w:rsidRPr="00B73321">
        <w:t xml:space="preserve"> </w:t>
      </w:r>
      <w:r w:rsidRPr="00B73321">
        <w:rPr>
          <w:strike/>
        </w:rPr>
        <w:t>College Professional Advancement Committee</w:t>
      </w:r>
      <w:r w:rsidRPr="00B73321">
        <w:t xml:space="preserve"> may establish standards to ensure the fair disbursement of these funds, provided these standards are published at the beginning of each academic year, and that said standards do not otherwise violate any portion of this Agreement.  Resources to cover substitutes for faculty who will miss their regularly scheduled assignment as a result of an approved travel and/or conference request may be allocated from this fund.</w:t>
      </w:r>
    </w:p>
    <w:p w14:paraId="20838A55" w14:textId="77777777" w:rsidR="00A86DB0" w:rsidRPr="00B73321" w:rsidRDefault="00A86DB0" w:rsidP="004573D8">
      <w:pPr>
        <w:suppressAutoHyphens/>
        <w:ind w:left="720"/>
      </w:pPr>
    </w:p>
    <w:p w14:paraId="58C4A951" w14:textId="3B85A2C6" w:rsidR="00A86DB0" w:rsidRPr="00B73321" w:rsidRDefault="00A86DB0" w:rsidP="004573D8">
      <w:pPr>
        <w:suppressAutoHyphens/>
        <w:ind w:left="720"/>
        <w:rPr>
          <w:u w:val="single"/>
        </w:rPr>
      </w:pPr>
      <w:r w:rsidRPr="00B73321">
        <w:rPr>
          <w:u w:val="single"/>
        </w:rPr>
        <w:t>These funds may also be used for professional development opportunities as approved by each college’s professional development committee.</w:t>
      </w:r>
      <w:r w:rsidR="00DB423D" w:rsidRPr="00B73321">
        <w:rPr>
          <w:u w:val="single"/>
        </w:rPr>
        <w:t xml:space="preserve">  SDCCD employees are </w:t>
      </w:r>
      <w:r w:rsidR="00952D64" w:rsidRPr="00B73321">
        <w:rPr>
          <w:u w:val="single"/>
        </w:rPr>
        <w:t>only eligible for reimbursement for actual expenses incurred, not honorariums, stipends, etc.</w:t>
      </w:r>
    </w:p>
    <w:p w14:paraId="7308A2A1" w14:textId="77777777" w:rsidR="00895825" w:rsidRPr="00B73321" w:rsidRDefault="00895825" w:rsidP="004573D8">
      <w:pPr>
        <w:suppressAutoHyphens/>
        <w:ind w:left="720"/>
      </w:pPr>
    </w:p>
    <w:p w14:paraId="6A8E06E4" w14:textId="77777777" w:rsidR="00895825" w:rsidRPr="00B73321" w:rsidRDefault="00895825" w:rsidP="00895825">
      <w:pPr>
        <w:tabs>
          <w:tab w:val="left" w:pos="-1440"/>
          <w:tab w:val="left" w:pos="-720"/>
          <w:tab w:val="left" w:pos="0"/>
          <w:tab w:val="left" w:pos="720"/>
          <w:tab w:val="left" w:pos="2520"/>
          <w:tab w:val="left" w:pos="3000"/>
          <w:tab w:val="left" w:pos="3600"/>
        </w:tabs>
        <w:suppressAutoHyphens/>
        <w:ind w:left="720" w:hanging="720"/>
      </w:pPr>
      <w:r w:rsidRPr="00B73321">
        <w:t>18.4</w:t>
      </w:r>
      <w:r w:rsidRPr="00B73321">
        <w:tab/>
      </w:r>
      <w:r w:rsidRPr="00B73321">
        <w:rPr>
          <w:u w:val="single"/>
        </w:rPr>
        <w:t>LICENSURE/CERTIFICATION FEE REIMBURSEMENT</w:t>
      </w:r>
      <w:r w:rsidRPr="00B73321">
        <w:rPr>
          <w:u w:val="single"/>
        </w:rPr>
        <w:fldChar w:fldCharType="begin"/>
      </w:r>
      <w:r w:rsidRPr="00B73321">
        <w:instrText xml:space="preserve"> XE "Licensure/Certification Fee Reimbursement (College)" </w:instrText>
      </w:r>
      <w:r w:rsidRPr="00B73321">
        <w:rPr>
          <w:u w:val="single"/>
        </w:rPr>
        <w:fldChar w:fldCharType="end"/>
      </w:r>
    </w:p>
    <w:p w14:paraId="009F5FBA" w14:textId="77777777" w:rsidR="00895825" w:rsidRPr="00B73321" w:rsidRDefault="00895825" w:rsidP="00895825">
      <w:pPr>
        <w:tabs>
          <w:tab w:val="left" w:pos="-1440"/>
          <w:tab w:val="left" w:pos="-720"/>
          <w:tab w:val="left" w:pos="0"/>
          <w:tab w:val="left" w:pos="720"/>
          <w:tab w:val="left" w:pos="2520"/>
          <w:tab w:val="left" w:pos="3000"/>
          <w:tab w:val="left" w:pos="3600"/>
        </w:tabs>
        <w:suppressAutoHyphens/>
      </w:pPr>
    </w:p>
    <w:p w14:paraId="7D280AA7" w14:textId="77777777" w:rsidR="00895825" w:rsidRPr="00B73321" w:rsidRDefault="00895825" w:rsidP="00895825">
      <w:pPr>
        <w:tabs>
          <w:tab w:val="left" w:pos="-1440"/>
          <w:tab w:val="left" w:pos="-720"/>
          <w:tab w:val="left" w:pos="0"/>
          <w:tab w:val="left" w:pos="720"/>
          <w:tab w:val="left" w:pos="2520"/>
          <w:tab w:val="left" w:pos="3000"/>
          <w:tab w:val="left" w:pos="3600"/>
        </w:tabs>
        <w:suppressAutoHyphens/>
        <w:ind w:left="720"/>
      </w:pPr>
      <w:r w:rsidRPr="00B73321">
        <w:t xml:space="preserve">Such requests for reimbursement shall be subject to approval of the unit member’s department chair and dean.  The dean shall then forward the request to the </w:t>
      </w:r>
      <w:r w:rsidRPr="00B73321">
        <w:rPr>
          <w:strike/>
        </w:rPr>
        <w:t xml:space="preserve">college professional advancement committee (PAC) for final approval.  The PAC shall forward </w:t>
      </w:r>
      <w:r w:rsidRPr="00B73321">
        <w:rPr>
          <w:strike/>
        </w:rPr>
        <w:lastRenderedPageBreak/>
        <w:t>all approved requests to the</w:t>
      </w:r>
      <w:r w:rsidRPr="00B73321">
        <w:t xml:space="preserve"> AFT who will ensure the reimbursement is processed via Business Services from AFT’s pooled account.</w:t>
      </w:r>
    </w:p>
    <w:p w14:paraId="617E1719" w14:textId="77777777" w:rsidR="00895825" w:rsidRPr="00B73321" w:rsidRDefault="00895825" w:rsidP="00895825">
      <w:pPr>
        <w:tabs>
          <w:tab w:val="left" w:pos="-1440"/>
          <w:tab w:val="left" w:pos="-720"/>
          <w:tab w:val="left" w:pos="0"/>
          <w:tab w:val="left" w:pos="720"/>
          <w:tab w:val="left" w:pos="2520"/>
          <w:tab w:val="left" w:pos="3000"/>
          <w:tab w:val="left" w:pos="3600"/>
        </w:tabs>
        <w:suppressAutoHyphens/>
      </w:pPr>
    </w:p>
    <w:p w14:paraId="108F8C95" w14:textId="7D3DEDD8" w:rsidR="00FE06B1" w:rsidRPr="00B73321" w:rsidRDefault="00895825" w:rsidP="005F50F7">
      <w:pPr>
        <w:tabs>
          <w:tab w:val="left" w:pos="-1440"/>
          <w:tab w:val="left" w:pos="-720"/>
          <w:tab w:val="left" w:pos="0"/>
          <w:tab w:val="left" w:pos="720"/>
          <w:tab w:val="left" w:pos="2520"/>
          <w:tab w:val="left" w:pos="3000"/>
          <w:tab w:val="left" w:pos="3600"/>
        </w:tabs>
        <w:suppressAutoHyphens/>
        <w:ind w:left="720"/>
      </w:pPr>
      <w:r w:rsidRPr="00B73321">
        <w:t xml:space="preserve">Any activities reimbursed by this section may not also be used for </w:t>
      </w:r>
      <w:r w:rsidRPr="00B73321">
        <w:rPr>
          <w:strike/>
        </w:rPr>
        <w:t>salary advancement purposes or</w:t>
      </w:r>
      <w:r w:rsidRPr="00B73321">
        <w:t xml:space="preserve"> any other type of District reimbursement.</w:t>
      </w:r>
    </w:p>
    <w:p w14:paraId="7F726545" w14:textId="70588FBF" w:rsidR="004573D8" w:rsidRPr="00B73321" w:rsidRDefault="00895825" w:rsidP="00FE06B1">
      <w:pPr>
        <w:suppressAutoHyphens/>
      </w:pPr>
      <w:r w:rsidRPr="00B73321">
        <w:t xml:space="preserve"> </w:t>
      </w:r>
    </w:p>
    <w:p w14:paraId="40B7AD36" w14:textId="77777777" w:rsidR="00FD3811" w:rsidRPr="00B73321" w:rsidRDefault="00FD3811" w:rsidP="00FD3811">
      <w:pPr>
        <w:ind w:left="720"/>
        <w:rPr>
          <w:b/>
          <w:strike/>
        </w:rPr>
      </w:pPr>
      <w:r w:rsidRPr="00B73321">
        <w:rPr>
          <w:strike/>
          <w:u w:val="single"/>
        </w:rPr>
        <w:t>PROFESSIONAL DEVELOPMENT ACTIVITIES FOR ALL CONTINUING EDUCATION FACULTY</w:t>
      </w:r>
      <w:r w:rsidRPr="00B73321">
        <w:rPr>
          <w:strike/>
          <w:u w:val="single"/>
        </w:rPr>
        <w:fldChar w:fldCharType="begin"/>
      </w:r>
      <w:r w:rsidRPr="00B73321">
        <w:rPr>
          <w:strike/>
        </w:rPr>
        <w:instrText xml:space="preserve"> XE "Professional Development Activities (CE)" </w:instrText>
      </w:r>
      <w:r w:rsidRPr="00B73321">
        <w:rPr>
          <w:strike/>
          <w:u w:val="single"/>
        </w:rPr>
        <w:fldChar w:fldCharType="end"/>
      </w:r>
    </w:p>
    <w:p w14:paraId="617CCDD8" w14:textId="77777777" w:rsidR="00FD3811" w:rsidRPr="00B73321" w:rsidRDefault="00FD3811" w:rsidP="00FD3811">
      <w:pPr>
        <w:tabs>
          <w:tab w:val="left" w:pos="1620"/>
        </w:tabs>
        <w:ind w:left="720" w:hanging="900"/>
        <w:rPr>
          <w:strike/>
          <w:u w:val="single"/>
        </w:rPr>
      </w:pPr>
    </w:p>
    <w:p w14:paraId="0BF1CE4F" w14:textId="77777777" w:rsidR="00FD3811" w:rsidRPr="00B73321" w:rsidRDefault="00FD3811" w:rsidP="00FD3811">
      <w:pPr>
        <w:tabs>
          <w:tab w:val="left" w:pos="1440"/>
        </w:tabs>
        <w:ind w:left="720" w:hanging="720"/>
        <w:rPr>
          <w:strike/>
        </w:rPr>
      </w:pPr>
      <w:r w:rsidRPr="00B73321">
        <w:rPr>
          <w:strike/>
        </w:rPr>
        <w:t>18.5.6</w:t>
      </w:r>
      <w:r w:rsidRPr="00B73321">
        <w:rPr>
          <w:strike/>
        </w:rPr>
        <w:tab/>
        <w:t>In the event there are unused sabbatical leaves as specified in Article 18.2.3, the unallocated sabbatical funds shall be re-allocated for professional development or travel and conference activities for all Continuing Education faculty including counselors.</w:t>
      </w:r>
    </w:p>
    <w:p w14:paraId="56846352" w14:textId="77777777" w:rsidR="00FD3811" w:rsidRPr="00B73321" w:rsidRDefault="00FD3811" w:rsidP="00FD3811">
      <w:pPr>
        <w:tabs>
          <w:tab w:val="left" w:pos="1440"/>
          <w:tab w:val="left" w:pos="2700"/>
        </w:tabs>
        <w:ind w:left="720" w:hanging="720"/>
        <w:rPr>
          <w:strike/>
        </w:rPr>
      </w:pPr>
    </w:p>
    <w:p w14:paraId="2FE32A97" w14:textId="77777777" w:rsidR="00FD3811" w:rsidRPr="00B73321" w:rsidRDefault="00FD3811" w:rsidP="00FD3811">
      <w:pPr>
        <w:tabs>
          <w:tab w:val="left" w:pos="1440"/>
        </w:tabs>
        <w:ind w:left="720" w:hanging="720"/>
        <w:rPr>
          <w:strike/>
        </w:rPr>
      </w:pPr>
      <w:r w:rsidRPr="00B73321">
        <w:rPr>
          <w:strike/>
        </w:rPr>
        <w:t>18.5.7</w:t>
      </w:r>
      <w:r w:rsidRPr="00B73321">
        <w:rPr>
          <w:strike/>
        </w:rPr>
        <w:tab/>
        <w:t>Faculty interested in applying for these funds must first seek approval from their department chair and dean.  Requests will then be forwarded to the Continuing Education Academic Senate Professional Advancement Committee for final approval.</w:t>
      </w:r>
    </w:p>
    <w:p w14:paraId="38E5A89D" w14:textId="77777777" w:rsidR="00FD3811" w:rsidRPr="00B73321" w:rsidRDefault="00FD3811" w:rsidP="00FD3811">
      <w:pPr>
        <w:tabs>
          <w:tab w:val="left" w:pos="1440"/>
        </w:tabs>
        <w:ind w:left="720" w:hanging="720"/>
        <w:rPr>
          <w:strike/>
        </w:rPr>
      </w:pPr>
    </w:p>
    <w:p w14:paraId="26AAB76D" w14:textId="66AE9681" w:rsidR="004A35A6" w:rsidRPr="00B73321" w:rsidRDefault="00FD3811" w:rsidP="00376C8B">
      <w:pPr>
        <w:suppressAutoHyphens/>
        <w:ind w:left="720" w:hanging="720"/>
        <w:rPr>
          <w:strike/>
        </w:rPr>
      </w:pPr>
      <w:r w:rsidRPr="00B73321">
        <w:rPr>
          <w:strike/>
        </w:rPr>
        <w:t>18.5.8</w:t>
      </w:r>
      <w:r w:rsidRPr="00B73321">
        <w:rPr>
          <w:strike/>
        </w:rPr>
        <w:tab/>
        <w:t>Effective January 1, 2015, this fund shall be augmented by $20,000 each fiscal year from on-going resources from AFT’s share of RAF funds.</w:t>
      </w:r>
    </w:p>
    <w:p w14:paraId="3A98D826" w14:textId="77777777" w:rsidR="00DA71F0" w:rsidRPr="00B73321" w:rsidRDefault="00DA71F0" w:rsidP="00FD3811">
      <w:pPr>
        <w:suppressAutoHyphens/>
        <w:ind w:left="720" w:hanging="720"/>
        <w:rPr>
          <w:strike/>
        </w:rPr>
      </w:pPr>
    </w:p>
    <w:p w14:paraId="1DD08D25" w14:textId="197C697F" w:rsidR="00DA71F0" w:rsidRPr="00B73321" w:rsidRDefault="00DA71F0" w:rsidP="00DA71F0">
      <w:pPr>
        <w:widowControl w:val="0"/>
        <w:kinsoku w:val="0"/>
        <w:overflowPunct w:val="0"/>
        <w:autoSpaceDE w:val="0"/>
        <w:autoSpaceDN w:val="0"/>
        <w:adjustRightInd w:val="0"/>
        <w:ind w:left="810" w:hanging="810"/>
        <w:rPr>
          <w:color w:val="000000"/>
          <w:u w:val="single"/>
        </w:rPr>
      </w:pPr>
      <w:r w:rsidRPr="00B73321">
        <w:rPr>
          <w:u w:val="single"/>
        </w:rPr>
        <w:t>18.6</w:t>
      </w:r>
      <w:r w:rsidRPr="00B73321">
        <w:rPr>
          <w:u w:val="single"/>
        </w:rPr>
        <w:tab/>
      </w:r>
      <w:r w:rsidRPr="00B73321">
        <w:rPr>
          <w:color w:val="000000"/>
          <w:u w:val="single"/>
        </w:rPr>
        <w:t xml:space="preserve">Faculty members may apply for tuition reimbursement for college-level coursework completed at an accredited institution.  Effective July 1, 2026, a fund in the amount of $200,000 shall be established for this purpose.  </w:t>
      </w:r>
      <w:r w:rsidRPr="00B73321">
        <w:rPr>
          <w:u w:val="single"/>
        </w:rPr>
        <w:t>This value shall increase regularly by the same percentage increase that is negotiated equal to the available COLA for the Unit.</w:t>
      </w:r>
      <w:r w:rsidRPr="00B73321">
        <w:rPr>
          <w:color w:val="000000"/>
          <w:u w:val="single"/>
        </w:rPr>
        <w:t xml:space="preserve">  A maximum of $5,000 (five thousand dollars) may be reimbursed per unit member in any academic year.  </w:t>
      </w:r>
      <w:r w:rsidRPr="00B73321">
        <w:rPr>
          <w:u w:val="single"/>
        </w:rPr>
        <w:t xml:space="preserve">Such requests for reimbursement shall be subject to approval of the unit member’s department chair and dean.  The dean shall then forward the request to the AFT who will ensure the reimbursement is processed via Business Services from AFT’s pooled account.  </w:t>
      </w:r>
      <w:r w:rsidRPr="00B73321">
        <w:rPr>
          <w:color w:val="000000"/>
          <w:u w:val="single"/>
        </w:rPr>
        <w:t>If there are insufficient funds available to reimburse each qualifying unit member fully, each shall receive an equal pro-rated share of the available funding.</w:t>
      </w:r>
    </w:p>
    <w:p w14:paraId="348D30A3" w14:textId="64C38182" w:rsidR="00DA71F0" w:rsidRDefault="00DA71F0" w:rsidP="00FD3811">
      <w:pPr>
        <w:suppressAutoHyphens/>
        <w:ind w:left="720" w:hanging="720"/>
        <w:rPr>
          <w:strike/>
        </w:rPr>
      </w:pPr>
    </w:p>
    <w:p w14:paraId="10E21A19" w14:textId="77777777" w:rsidR="00BE5D0D" w:rsidRDefault="00BE5D0D" w:rsidP="00FD3811">
      <w:pPr>
        <w:suppressAutoHyphens/>
        <w:ind w:left="720" w:hanging="720"/>
        <w:rPr>
          <w:strike/>
        </w:rPr>
      </w:pPr>
    </w:p>
    <w:p w14:paraId="6976F6B1" w14:textId="444F410D" w:rsidR="00BE5D0D" w:rsidRPr="00BE5D0D" w:rsidRDefault="00BE5D0D" w:rsidP="00BE5D0D">
      <w:pPr>
        <w:tabs>
          <w:tab w:val="left" w:pos="-1440"/>
          <w:tab w:val="left" w:pos="-720"/>
          <w:tab w:val="left" w:pos="720"/>
          <w:tab w:val="left" w:pos="2400"/>
          <w:tab w:val="left" w:pos="3000"/>
          <w:tab w:val="left" w:pos="3600"/>
        </w:tabs>
        <w:suppressAutoHyphens/>
        <w:ind w:left="720" w:hanging="720"/>
        <w:rPr>
          <w:u w:val="single"/>
        </w:rPr>
      </w:pPr>
      <w:r w:rsidRPr="000A354A">
        <w:t>20.9</w:t>
      </w:r>
      <w:r w:rsidRPr="000A354A">
        <w:tab/>
      </w:r>
      <w:r w:rsidRPr="00BE5D0D">
        <w:rPr>
          <w:strike/>
          <w:u w:val="single"/>
        </w:rPr>
        <w:t xml:space="preserve">Credit College Faculty </w:t>
      </w:r>
      <w:r w:rsidRPr="00EE226E">
        <w:rPr>
          <w:u w:val="single"/>
        </w:rPr>
        <w:t>Campus-based Performance Review Files (PRFs)</w:t>
      </w:r>
      <w:r w:rsidRPr="000A354A">
        <w:rPr>
          <w:u w:val="single"/>
        </w:rPr>
        <w:fldChar w:fldCharType="begin"/>
      </w:r>
      <w:r w:rsidRPr="000A354A">
        <w:instrText xml:space="preserve"> XE "Performance Review Files (PRFs) (College)" </w:instrText>
      </w:r>
      <w:r w:rsidRPr="000A354A">
        <w:rPr>
          <w:u w:val="single"/>
        </w:rPr>
        <w:fldChar w:fldCharType="end"/>
      </w:r>
    </w:p>
    <w:p w14:paraId="13E2C7BC" w14:textId="77777777" w:rsidR="00BE5D0D" w:rsidRPr="000A354A" w:rsidRDefault="00BE5D0D" w:rsidP="00BE5D0D">
      <w:pPr>
        <w:tabs>
          <w:tab w:val="left" w:pos="-1440"/>
          <w:tab w:val="left" w:pos="-720"/>
          <w:tab w:val="left" w:pos="0"/>
          <w:tab w:val="left" w:pos="1620"/>
          <w:tab w:val="left" w:pos="2400"/>
          <w:tab w:val="left" w:pos="3000"/>
          <w:tab w:val="left" w:pos="3600"/>
        </w:tabs>
        <w:suppressAutoHyphens/>
        <w:ind w:left="1620" w:hanging="900"/>
      </w:pPr>
      <w:r w:rsidRPr="000A354A">
        <w:tab/>
      </w:r>
    </w:p>
    <w:p w14:paraId="7E152C31" w14:textId="49B3EE1A" w:rsidR="00BE5D0D" w:rsidRDefault="00BE5D0D" w:rsidP="00BE5D0D">
      <w:pPr>
        <w:tabs>
          <w:tab w:val="left" w:pos="-1440"/>
          <w:tab w:val="left" w:pos="-720"/>
          <w:tab w:val="left" w:pos="0"/>
          <w:tab w:val="left" w:pos="1620"/>
          <w:tab w:val="left" w:pos="2400"/>
          <w:tab w:val="left" w:pos="3000"/>
          <w:tab w:val="left" w:pos="3600"/>
        </w:tabs>
        <w:suppressAutoHyphens/>
        <w:ind w:left="1620" w:hanging="900"/>
      </w:pPr>
      <w:r w:rsidRPr="000A354A">
        <w:t>20.9.5</w:t>
      </w:r>
      <w:r w:rsidRPr="000A354A">
        <w:tab/>
        <w:t xml:space="preserve">The file custodian must maintain an "Access Log" </w:t>
      </w:r>
      <w:r w:rsidRPr="00A42D8A">
        <w:rPr>
          <w:color w:val="000000" w:themeColor="text1"/>
          <w:u w:val="single"/>
        </w:rPr>
        <w:t>or maintain an electronic record</w:t>
      </w:r>
      <w:r w:rsidRPr="000A354A">
        <w:t xml:space="preserve"> for each PRF to </w:t>
      </w:r>
      <w:r w:rsidRPr="00C03045">
        <w:t>ensure</w:t>
      </w:r>
      <w:r>
        <w:t xml:space="preserve"> </w:t>
      </w:r>
      <w:r w:rsidRPr="000A354A">
        <w:t xml:space="preserve">that confidentiality is guaranteed.  PRFs will be accessible only to: (a) the faculty member, (b) evaluation committee peers (including Chair), (c) evaluation committee administrator (School Dean or Program Dean), (d) Dean or Instruction or equivalent instructional officer, (e) senate review committee members (when appropriate), (f) College President, </w:t>
      </w:r>
      <w:r>
        <w:rPr>
          <w:color w:val="000000" w:themeColor="text1"/>
        </w:rPr>
        <w:t xml:space="preserve">(f) </w:t>
      </w:r>
      <w:r w:rsidRPr="00A42D8A">
        <w:rPr>
          <w:color w:val="000000" w:themeColor="text1"/>
          <w:u w:val="single"/>
        </w:rPr>
        <w:t xml:space="preserve">authorized </w:t>
      </w:r>
      <w:r w:rsidRPr="00B73321">
        <w:rPr>
          <w:bCs/>
          <w:u w:val="single"/>
        </w:rPr>
        <w:t>AFT representative</w:t>
      </w:r>
      <w:r w:rsidRPr="00944176">
        <w:rPr>
          <w:color w:val="000000" w:themeColor="text1"/>
        </w:rPr>
        <w:t xml:space="preserve"> and, (</w:t>
      </w:r>
      <w:r w:rsidRPr="00A42D8A">
        <w:rPr>
          <w:strike/>
          <w:color w:val="000000" w:themeColor="text1"/>
        </w:rPr>
        <w:t>f</w:t>
      </w:r>
      <w:r>
        <w:rPr>
          <w:color w:val="000000" w:themeColor="text1"/>
          <w:u w:val="single"/>
        </w:rPr>
        <w:t>g</w:t>
      </w:r>
      <w:r w:rsidRPr="00944176">
        <w:rPr>
          <w:color w:val="000000" w:themeColor="text1"/>
        </w:rPr>
        <w:t>) the CAP (when appropriate)</w:t>
      </w:r>
      <w:r w:rsidRPr="000A354A">
        <w:t>.</w:t>
      </w:r>
    </w:p>
    <w:p w14:paraId="2D6FE218" w14:textId="361DE530" w:rsidR="00BE5D0D" w:rsidRPr="000A354A" w:rsidRDefault="00BE5D0D" w:rsidP="00BE5D0D">
      <w:pPr>
        <w:tabs>
          <w:tab w:val="left" w:pos="-1440"/>
          <w:tab w:val="left" w:pos="-720"/>
          <w:tab w:val="left" w:pos="0"/>
          <w:tab w:val="left" w:pos="1620"/>
          <w:tab w:val="left" w:pos="2400"/>
          <w:tab w:val="left" w:pos="3000"/>
          <w:tab w:val="left" w:pos="3600"/>
        </w:tabs>
        <w:suppressAutoHyphens/>
      </w:pPr>
      <w:r w:rsidRPr="000A354A">
        <w:tab/>
      </w:r>
      <w:r w:rsidRPr="000A354A">
        <w:tab/>
      </w:r>
    </w:p>
    <w:p w14:paraId="38418943" w14:textId="521873A4" w:rsidR="00BE5D0D" w:rsidRPr="000A354A" w:rsidRDefault="00BE5D0D" w:rsidP="00BE5D0D">
      <w:pPr>
        <w:tabs>
          <w:tab w:val="left" w:pos="-1440"/>
          <w:tab w:val="left" w:pos="-720"/>
          <w:tab w:val="left" w:pos="0"/>
          <w:tab w:val="left" w:pos="1620"/>
          <w:tab w:val="left" w:pos="2400"/>
          <w:tab w:val="left" w:pos="3000"/>
          <w:tab w:val="left" w:pos="3600"/>
        </w:tabs>
        <w:suppressAutoHyphens/>
        <w:ind w:left="1620" w:hanging="900"/>
      </w:pPr>
      <w:r w:rsidRPr="000A354A">
        <w:t>20.9.8</w:t>
      </w:r>
      <w:r w:rsidRPr="000A354A">
        <w:tab/>
        <w:t>Student evaluations of faculty on the promotional track will be retained for four (4) years.  After four (4) years have elapsed, the</w:t>
      </w:r>
      <w:r>
        <w:t xml:space="preserve"> evaluations </w:t>
      </w:r>
      <w:r w:rsidRPr="00BE5D0D">
        <w:rPr>
          <w:u w:val="single"/>
        </w:rPr>
        <w:t>shall be returned to the</w:t>
      </w:r>
      <w:r w:rsidRPr="000A354A">
        <w:t xml:space="preserve"> </w:t>
      </w:r>
      <w:r w:rsidRPr="00BE5D0D">
        <w:t xml:space="preserve">faculty member </w:t>
      </w:r>
      <w:r w:rsidRPr="00BE5D0D">
        <w:rPr>
          <w:strike/>
        </w:rPr>
        <w:t xml:space="preserve">will be notified that their PRF will be purged of dated material.  The faculty member then may request the student evaluation forms, </w:t>
      </w:r>
      <w:r w:rsidRPr="00BE5D0D">
        <w:rPr>
          <w:strike/>
        </w:rPr>
        <w:lastRenderedPageBreak/>
        <w:t>and may make arrangements to pick them up.  If there is no response within ten (10) days, all student evaluations more than four (4) years will be destroyed</w:t>
      </w:r>
      <w:r w:rsidRPr="000A354A">
        <w:t>.</w:t>
      </w:r>
    </w:p>
    <w:p w14:paraId="783B5709" w14:textId="77777777" w:rsidR="00BE5D0D" w:rsidRPr="00B73321" w:rsidRDefault="00BE5D0D" w:rsidP="00BE5D0D">
      <w:pPr>
        <w:suppressAutoHyphens/>
        <w:rPr>
          <w:strike/>
        </w:rPr>
      </w:pPr>
    </w:p>
    <w:p w14:paraId="2A24E2A1" w14:textId="77777777" w:rsidR="007C68FF" w:rsidRPr="00B73321" w:rsidRDefault="007C68FF" w:rsidP="00FD3811">
      <w:pPr>
        <w:suppressAutoHyphens/>
        <w:ind w:left="720" w:hanging="720"/>
        <w:rPr>
          <w:strike/>
        </w:rPr>
      </w:pPr>
    </w:p>
    <w:p w14:paraId="6608D083" w14:textId="1BC9DC09" w:rsidR="005A1BD5" w:rsidRPr="00B73321" w:rsidRDefault="005A1BD5" w:rsidP="005A1BD5">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strike/>
        </w:rPr>
      </w:pPr>
      <w:bookmarkStart w:id="21" w:name="_Toc27746441"/>
      <w:bookmarkStart w:id="22" w:name="_Toc139284581"/>
      <w:r w:rsidRPr="00B73321">
        <w:rPr>
          <w:b/>
          <w:bCs/>
          <w:snapToGrid w:val="0"/>
          <w:u w:val="single"/>
        </w:rPr>
        <w:t>ARTICLE XXVI – INTELLECTUAL PROPERTY RIGHTS</w:t>
      </w:r>
      <w:bookmarkEnd w:id="21"/>
      <w:bookmarkEnd w:id="22"/>
      <w:r w:rsidRPr="00B73321">
        <w:rPr>
          <w:b/>
          <w:bCs/>
          <w:snapToGrid w:val="0"/>
          <w:u w:val="single"/>
        </w:rPr>
        <w:t xml:space="preserve"> </w:t>
      </w:r>
      <w:r w:rsidRPr="00B73321">
        <w:rPr>
          <w:b/>
          <w:bCs/>
          <w:snapToGrid w:val="0"/>
          <w:u w:val="double"/>
        </w:rPr>
        <w:t>AND ARTIFICIAL INTELLIGENCE</w:t>
      </w:r>
      <w:r w:rsidRPr="00B73321">
        <w:rPr>
          <w:strike/>
        </w:rPr>
        <w:fldChar w:fldCharType="begin"/>
      </w:r>
      <w:r w:rsidRPr="00B73321">
        <w:rPr>
          <w:strike/>
        </w:rPr>
        <w:instrText xml:space="preserve"> XE "Intellectual Property Rights" </w:instrText>
      </w:r>
      <w:r w:rsidRPr="00B73321">
        <w:rPr>
          <w:strike/>
        </w:rPr>
        <w:fldChar w:fldCharType="end"/>
      </w:r>
    </w:p>
    <w:p w14:paraId="72796633" w14:textId="77777777" w:rsidR="005A1BD5" w:rsidRPr="00B73321" w:rsidRDefault="005A1BD5" w:rsidP="00FD3811">
      <w:pPr>
        <w:suppressAutoHyphens/>
        <w:ind w:left="720" w:hanging="720"/>
        <w:rPr>
          <w:strike/>
        </w:rPr>
      </w:pPr>
    </w:p>
    <w:p w14:paraId="52297295" w14:textId="77777777" w:rsidR="005E0DFE" w:rsidRPr="00B73321" w:rsidRDefault="005E0DFE" w:rsidP="005E0DFE">
      <w:pPr>
        <w:spacing w:line="278" w:lineRule="auto"/>
        <w:rPr>
          <w:rFonts w:eastAsia="Aptos"/>
          <w:u w:val="single"/>
        </w:rPr>
      </w:pPr>
      <w:r w:rsidRPr="00B73321">
        <w:rPr>
          <w:rFonts w:eastAsia="Aptos"/>
          <w:u w:val="single"/>
        </w:rPr>
        <w:t>26.8  ARTIFICIAL INTELLIGENCE</w:t>
      </w:r>
    </w:p>
    <w:p w14:paraId="1B1DAA41" w14:textId="77777777" w:rsidR="005E0DFE" w:rsidRPr="00B73321" w:rsidRDefault="005E0DFE" w:rsidP="005E0DFE">
      <w:pPr>
        <w:spacing w:line="278" w:lineRule="auto"/>
        <w:rPr>
          <w:rFonts w:eastAsia="Aptos"/>
        </w:rPr>
      </w:pPr>
    </w:p>
    <w:p w14:paraId="25BD5CBB" w14:textId="77777777" w:rsidR="00B73321" w:rsidRPr="00B73321" w:rsidRDefault="00B73321" w:rsidP="00B73321">
      <w:pPr>
        <w:spacing w:line="278" w:lineRule="auto"/>
        <w:ind w:left="900" w:hanging="900"/>
        <w:rPr>
          <w:rFonts w:eastAsia="Aptos"/>
          <w:u w:val="single"/>
        </w:rPr>
      </w:pPr>
      <w:r w:rsidRPr="00B73321">
        <w:rPr>
          <w:rFonts w:eastAsia="Aptos"/>
          <w:u w:val="single"/>
        </w:rPr>
        <w:t>26.8.1</w:t>
      </w:r>
      <w:r w:rsidRPr="00B73321">
        <w:rPr>
          <w:rFonts w:eastAsia="Aptos"/>
          <w:u w:val="single"/>
        </w:rPr>
        <w:tab/>
        <w:t>The parties acknowledge that definitions of artificial intelligence (AI) vary, but agree that the term generally refers to an engineered or machine-based system that varies in its level of autonomy and that can, for explicit or implicit objectives, infer from the input it receives how to generate outputs that can influence physical or virtual environments (e.g., Azure AI, ChatGPT, Claude, Co-Pilot, Dall-E, Gemini, Grok, Llama, MidJourney, Vertex AI, etc.).</w:t>
      </w:r>
    </w:p>
    <w:p w14:paraId="6C9B3538" w14:textId="77777777" w:rsidR="00B73321" w:rsidRPr="00B73321" w:rsidRDefault="00B73321" w:rsidP="00B73321">
      <w:pPr>
        <w:spacing w:line="278" w:lineRule="auto"/>
        <w:ind w:left="900" w:hanging="900"/>
        <w:rPr>
          <w:rFonts w:eastAsia="Aptos"/>
          <w:u w:val="single"/>
        </w:rPr>
      </w:pPr>
    </w:p>
    <w:p w14:paraId="19558388" w14:textId="77777777" w:rsidR="00B73321" w:rsidRPr="00B73321" w:rsidRDefault="00B73321" w:rsidP="00B73321">
      <w:pPr>
        <w:spacing w:line="278" w:lineRule="auto"/>
        <w:ind w:left="900" w:hanging="900"/>
        <w:rPr>
          <w:rFonts w:eastAsia="Aptos"/>
          <w:u w:val="single"/>
        </w:rPr>
      </w:pPr>
      <w:r w:rsidRPr="00B73321">
        <w:rPr>
          <w:rFonts w:eastAsia="Aptos"/>
          <w:u w:val="single"/>
        </w:rPr>
        <w:t>26.8.2</w:t>
      </w:r>
      <w:r w:rsidRPr="00B73321">
        <w:rPr>
          <w:rFonts w:eastAsia="Aptos"/>
          <w:u w:val="single"/>
        </w:rPr>
        <w:tab/>
        <w:t>Neither the use of nor refusal to use AI products or technologies shall be the basis for disciplining or evaluating unit members (with the exception of violations of 26.8.6), nor will such use or refusal be used in making personnel actions or decisions.</w:t>
      </w:r>
    </w:p>
    <w:p w14:paraId="00A3B853" w14:textId="77777777" w:rsidR="00B73321" w:rsidRPr="00B73321" w:rsidRDefault="00B73321" w:rsidP="00B73321">
      <w:pPr>
        <w:spacing w:line="278" w:lineRule="auto"/>
        <w:ind w:left="900" w:hanging="900"/>
        <w:rPr>
          <w:rFonts w:eastAsia="Aptos"/>
          <w:u w:val="single"/>
        </w:rPr>
      </w:pPr>
    </w:p>
    <w:p w14:paraId="23E2F94F" w14:textId="77777777" w:rsidR="00B73321" w:rsidRPr="00B73321" w:rsidRDefault="00B73321" w:rsidP="00B73321">
      <w:pPr>
        <w:spacing w:line="278" w:lineRule="auto"/>
        <w:ind w:left="900"/>
        <w:rPr>
          <w:rFonts w:eastAsia="Aptos"/>
          <w:u w:val="single"/>
        </w:rPr>
      </w:pPr>
      <w:r w:rsidRPr="00B73321">
        <w:rPr>
          <w:rFonts w:eastAsia="Aptos"/>
          <w:u w:val="single"/>
        </w:rPr>
        <w:t>AI shall not be used in any component of the faculty evaluation process.</w:t>
      </w:r>
    </w:p>
    <w:p w14:paraId="5583052B" w14:textId="77777777" w:rsidR="00B73321" w:rsidRPr="00B73321" w:rsidRDefault="00B73321" w:rsidP="00B73321">
      <w:pPr>
        <w:spacing w:line="278" w:lineRule="auto"/>
        <w:ind w:left="900" w:hanging="900"/>
        <w:rPr>
          <w:rFonts w:eastAsia="Aptos"/>
          <w:u w:val="single"/>
        </w:rPr>
      </w:pPr>
    </w:p>
    <w:p w14:paraId="1E6A342D" w14:textId="7F84C574" w:rsidR="00B73321" w:rsidRPr="00B73321" w:rsidRDefault="00B73321" w:rsidP="00B73321">
      <w:pPr>
        <w:spacing w:line="278" w:lineRule="auto"/>
        <w:ind w:left="900" w:hanging="900"/>
        <w:rPr>
          <w:rFonts w:eastAsia="Aptos"/>
          <w:u w:val="single"/>
        </w:rPr>
      </w:pPr>
      <w:r w:rsidRPr="00B73321">
        <w:rPr>
          <w:rFonts w:eastAsia="Aptos"/>
          <w:u w:val="single"/>
        </w:rPr>
        <w:t>26.8.3</w:t>
      </w:r>
      <w:r w:rsidRPr="00B73321">
        <w:rPr>
          <w:rFonts w:eastAsia="Aptos"/>
          <w:u w:val="single"/>
        </w:rPr>
        <w:tab/>
        <w:t xml:space="preserve">The District shall not assign or reassign Faculty work to AI including but not limited to instruction, grading, substantive student feedback, counseling, advising, curriculum development, and other duties </w:t>
      </w:r>
      <w:r w:rsidR="00C175A9">
        <w:rPr>
          <w:rFonts w:eastAsia="Aptos"/>
          <w:u w:val="single"/>
        </w:rPr>
        <w:t xml:space="preserve">traditionally or currently </w:t>
      </w:r>
      <w:r w:rsidRPr="00B73321">
        <w:rPr>
          <w:rFonts w:eastAsia="Aptos"/>
          <w:u w:val="single"/>
        </w:rPr>
        <w:t>assigned to unit members under this Agreement.</w:t>
      </w:r>
    </w:p>
    <w:p w14:paraId="6B607391" w14:textId="77777777" w:rsidR="00B73321" w:rsidRPr="00B73321" w:rsidRDefault="00B73321" w:rsidP="00B73321">
      <w:pPr>
        <w:spacing w:line="278" w:lineRule="auto"/>
        <w:ind w:left="900" w:hanging="900"/>
        <w:rPr>
          <w:rFonts w:eastAsia="Aptos"/>
        </w:rPr>
      </w:pPr>
    </w:p>
    <w:p w14:paraId="6E3E7DFB" w14:textId="77777777" w:rsidR="00B73321" w:rsidRPr="00B73321" w:rsidRDefault="00B73321" w:rsidP="00B73321">
      <w:pPr>
        <w:spacing w:line="278" w:lineRule="auto"/>
        <w:ind w:left="900" w:hanging="900"/>
        <w:rPr>
          <w:rFonts w:eastAsia="Aptos"/>
          <w:u w:val="single"/>
        </w:rPr>
      </w:pPr>
      <w:r w:rsidRPr="00B73321">
        <w:rPr>
          <w:rFonts w:eastAsia="Aptos"/>
          <w:u w:val="single"/>
        </w:rPr>
        <w:t>26.8.4</w:t>
      </w:r>
      <w:r w:rsidRPr="00B73321">
        <w:rPr>
          <w:rFonts w:eastAsia="Aptos"/>
          <w:u w:val="single"/>
        </w:rPr>
        <w:tab/>
        <w:t>Faculty Departments have the right to establish departmental guidelines regarding whether or not the use of AI is acceptable for disciplines within that department.</w:t>
      </w:r>
      <w:r w:rsidRPr="00B73321">
        <w:rPr>
          <w:rFonts w:eastAsia="Aptos"/>
        </w:rPr>
        <w:t> </w:t>
      </w:r>
    </w:p>
    <w:p w14:paraId="6E73ED35" w14:textId="77777777" w:rsidR="00B73321" w:rsidRPr="00B73321" w:rsidRDefault="00B73321" w:rsidP="00B73321">
      <w:pPr>
        <w:spacing w:line="278" w:lineRule="auto"/>
        <w:ind w:left="900" w:hanging="900"/>
        <w:rPr>
          <w:rFonts w:eastAsia="Aptos"/>
          <w:u w:val="single"/>
        </w:rPr>
      </w:pPr>
    </w:p>
    <w:p w14:paraId="7060012A" w14:textId="77777777" w:rsidR="00B73321" w:rsidRPr="00B73321" w:rsidRDefault="00B73321" w:rsidP="00B73321">
      <w:pPr>
        <w:spacing w:line="278" w:lineRule="auto"/>
        <w:ind w:left="900" w:hanging="900"/>
        <w:rPr>
          <w:rFonts w:eastAsia="Aptos"/>
          <w:u w:val="single"/>
        </w:rPr>
      </w:pPr>
      <w:r w:rsidRPr="00B73321">
        <w:rPr>
          <w:rFonts w:eastAsia="Aptos"/>
          <w:u w:val="single"/>
        </w:rPr>
        <w:t>26.8.5</w:t>
      </w:r>
      <w:r w:rsidRPr="00B73321">
        <w:rPr>
          <w:rFonts w:eastAsia="Aptos"/>
          <w:u w:val="single"/>
        </w:rPr>
        <w:tab/>
        <w:t>Consistent with the other provisions of this Article XXVI, the District shall not use, share, or license unit member intellectual property with any entity (whether outside the District, within the District, or an auxiliary to the District) to train, inform, or in any other way develop AI software, systems, related systems, products, or models without explicit agreement and extraordinary District or College support.</w:t>
      </w:r>
    </w:p>
    <w:p w14:paraId="2E198C4A" w14:textId="77777777" w:rsidR="00B73321" w:rsidRPr="00B73321" w:rsidRDefault="00B73321" w:rsidP="00B73321">
      <w:pPr>
        <w:spacing w:line="278" w:lineRule="auto"/>
        <w:ind w:left="900" w:hanging="900"/>
      </w:pPr>
    </w:p>
    <w:p w14:paraId="2527B93E" w14:textId="77777777" w:rsidR="00B73321" w:rsidRPr="00B73321" w:rsidRDefault="00B73321" w:rsidP="00B73321">
      <w:pPr>
        <w:spacing w:line="278" w:lineRule="auto"/>
        <w:ind w:left="900"/>
        <w:rPr>
          <w:rFonts w:eastAsia="Aptos"/>
          <w:u w:val="single"/>
        </w:rPr>
      </w:pPr>
      <w:r w:rsidRPr="00B73321">
        <w:rPr>
          <w:rFonts w:eastAsia="Aptos"/>
          <w:u w:val="single"/>
        </w:rPr>
        <w:t>Faculty intellectual property includes the right to be free from AI reproduction of their image and likeness.</w:t>
      </w:r>
    </w:p>
    <w:p w14:paraId="7FFA4880" w14:textId="77777777" w:rsidR="00B73321" w:rsidRPr="00B73321" w:rsidRDefault="00B73321" w:rsidP="00B73321">
      <w:pPr>
        <w:spacing w:line="278" w:lineRule="auto"/>
        <w:ind w:left="900"/>
        <w:rPr>
          <w:rFonts w:eastAsia="Aptos"/>
          <w:u w:val="single"/>
        </w:rPr>
      </w:pPr>
    </w:p>
    <w:p w14:paraId="3FBC538E" w14:textId="77777777" w:rsidR="00B73321" w:rsidRPr="00B73321" w:rsidRDefault="00B73321" w:rsidP="00B73321">
      <w:pPr>
        <w:spacing w:line="278" w:lineRule="auto"/>
        <w:ind w:left="900"/>
        <w:rPr>
          <w:rFonts w:eastAsia="Aptos"/>
          <w:u w:val="single"/>
        </w:rPr>
      </w:pPr>
      <w:r w:rsidRPr="00B73321">
        <w:rPr>
          <w:rFonts w:eastAsia="Aptos"/>
          <w:u w:val="single"/>
        </w:rPr>
        <w:lastRenderedPageBreak/>
        <w:t>While fully AI-created works are ineligible for copyright protection (per current U.S. Copyright law), materials created by unit members with AI assistance remain the unit member’s intellectual property.</w:t>
      </w:r>
    </w:p>
    <w:p w14:paraId="36DE4E92" w14:textId="77777777" w:rsidR="00B73321" w:rsidRPr="00B73321" w:rsidRDefault="00B73321" w:rsidP="00B73321">
      <w:pPr>
        <w:spacing w:line="278" w:lineRule="auto"/>
        <w:ind w:left="900" w:hanging="900"/>
      </w:pPr>
    </w:p>
    <w:p w14:paraId="097904AB" w14:textId="77777777" w:rsidR="00B73321" w:rsidRPr="00B73321" w:rsidRDefault="00B73321" w:rsidP="00B73321">
      <w:pPr>
        <w:spacing w:line="278" w:lineRule="auto"/>
        <w:ind w:left="900"/>
        <w:rPr>
          <w:rFonts w:eastAsia="Aptos"/>
          <w:u w:val="single"/>
        </w:rPr>
      </w:pPr>
      <w:r w:rsidRPr="00B73321">
        <w:rPr>
          <w:rFonts w:eastAsia="Aptos"/>
          <w:u w:val="single"/>
        </w:rPr>
        <w:t>The District shall maintain proper security controls for all unit member personal information and intellectual property wherever it exists including but not limited to intellectual property residing on cloud-computing systems, on-line, or in databanks or platforms of any Learning Management System used by the District, its auxiliaries, or affiliates.</w:t>
      </w:r>
    </w:p>
    <w:p w14:paraId="02B4CE7F" w14:textId="77777777" w:rsidR="00B73321" w:rsidRPr="00B73321" w:rsidRDefault="00B73321" w:rsidP="00B73321">
      <w:pPr>
        <w:spacing w:line="278" w:lineRule="auto"/>
        <w:ind w:left="900" w:hanging="900"/>
      </w:pPr>
    </w:p>
    <w:p w14:paraId="6D627E5A" w14:textId="65E4CBB5" w:rsidR="00B73321" w:rsidRPr="00B73321" w:rsidRDefault="00B73321" w:rsidP="00B73321">
      <w:pPr>
        <w:spacing w:line="278" w:lineRule="auto"/>
        <w:ind w:left="900" w:hanging="900"/>
        <w:rPr>
          <w:rFonts w:eastAsia="Aptos"/>
          <w:u w:val="single"/>
        </w:rPr>
      </w:pPr>
      <w:r w:rsidRPr="00B73321">
        <w:rPr>
          <w:rFonts w:eastAsia="Aptos"/>
          <w:u w:val="single"/>
        </w:rPr>
        <w:t>26.8.6</w:t>
      </w:r>
      <w:r w:rsidRPr="00B73321">
        <w:rPr>
          <w:rFonts w:eastAsia="Aptos"/>
          <w:u w:val="single"/>
        </w:rPr>
        <w:tab/>
        <w:t>The parties agree that academic freedom includes the freedom to use AI to produce classroom materials, research, creative, and scholarly activit</w:t>
      </w:r>
      <w:r w:rsidR="00C175A9">
        <w:rPr>
          <w:rFonts w:eastAsia="Aptos"/>
          <w:u w:val="single"/>
        </w:rPr>
        <w:t>ies</w:t>
      </w:r>
      <w:r w:rsidRPr="00B73321">
        <w:rPr>
          <w:rFonts w:eastAsia="Aptos"/>
          <w:u w:val="single"/>
        </w:rPr>
        <w:t>, and other related intellectual property.</w:t>
      </w:r>
    </w:p>
    <w:p w14:paraId="769646F1" w14:textId="77777777" w:rsidR="00B73321" w:rsidRPr="00B73321" w:rsidRDefault="00B73321" w:rsidP="00B73321">
      <w:pPr>
        <w:spacing w:line="278" w:lineRule="auto"/>
        <w:ind w:left="900" w:hanging="900"/>
        <w:rPr>
          <w:rFonts w:eastAsia="Aptos"/>
        </w:rPr>
      </w:pPr>
    </w:p>
    <w:p w14:paraId="7E2C933E" w14:textId="77777777" w:rsidR="00B73321" w:rsidRPr="00B73321" w:rsidRDefault="00B73321" w:rsidP="00B73321">
      <w:pPr>
        <w:spacing w:line="278" w:lineRule="auto"/>
        <w:ind w:left="900"/>
        <w:rPr>
          <w:rFonts w:eastAsia="Aptos"/>
          <w:u w:val="single"/>
        </w:rPr>
      </w:pPr>
      <w:r w:rsidRPr="00B73321">
        <w:rPr>
          <w:rFonts w:eastAsia="Aptos"/>
          <w:u w:val="single"/>
        </w:rPr>
        <w:t>The parties agree that certain responsibilities regarding such usage are incumbent upon unit members, including appropriate citation and acknowledgment.</w:t>
      </w:r>
    </w:p>
    <w:p w14:paraId="0F19AFEE" w14:textId="77777777" w:rsidR="00B73321" w:rsidRPr="00B73321" w:rsidRDefault="00B73321" w:rsidP="00B73321">
      <w:pPr>
        <w:spacing w:line="278" w:lineRule="auto"/>
        <w:ind w:left="900"/>
        <w:rPr>
          <w:rFonts w:eastAsia="Aptos"/>
          <w:u w:val="single"/>
        </w:rPr>
      </w:pPr>
    </w:p>
    <w:p w14:paraId="677F016B" w14:textId="77777777" w:rsidR="00B73321" w:rsidRPr="00B73321" w:rsidRDefault="00B73321" w:rsidP="00B73321">
      <w:pPr>
        <w:spacing w:line="278" w:lineRule="auto"/>
        <w:ind w:left="900"/>
        <w:rPr>
          <w:rFonts w:eastAsia="Aptos"/>
          <w:u w:val="single"/>
        </w:rPr>
      </w:pPr>
      <w:r w:rsidRPr="00B73321">
        <w:rPr>
          <w:rFonts w:eastAsia="Aptos"/>
          <w:u w:val="single"/>
        </w:rPr>
        <w:t>Unit members are also strongly advised not to rely on AI as a substitute for their own professional expertise when grading a student’s work.</w:t>
      </w:r>
    </w:p>
    <w:p w14:paraId="0E665C69" w14:textId="77777777" w:rsidR="00B73321" w:rsidRPr="00B73321" w:rsidRDefault="00B73321" w:rsidP="00B73321">
      <w:pPr>
        <w:spacing w:line="278" w:lineRule="auto"/>
        <w:rPr>
          <w:rFonts w:eastAsia="Aptos"/>
        </w:rPr>
      </w:pPr>
    </w:p>
    <w:p w14:paraId="07F3E943" w14:textId="33AB1EC7" w:rsidR="00B73321" w:rsidRPr="00B73321" w:rsidRDefault="00B73321" w:rsidP="00B73321">
      <w:pPr>
        <w:spacing w:line="278" w:lineRule="auto"/>
        <w:ind w:left="900" w:hanging="900"/>
        <w:rPr>
          <w:rFonts w:eastAsia="Aptos"/>
          <w:u w:val="single"/>
        </w:rPr>
      </w:pPr>
      <w:r w:rsidRPr="00B73321">
        <w:rPr>
          <w:rFonts w:eastAsia="Aptos"/>
          <w:u w:val="single"/>
        </w:rPr>
        <w:t>26.8.7</w:t>
      </w:r>
      <w:r w:rsidRPr="00B73321">
        <w:rPr>
          <w:rFonts w:eastAsia="Aptos"/>
          <w:u w:val="single"/>
        </w:rPr>
        <w:tab/>
        <w:t xml:space="preserve">The District shall meet and </w:t>
      </w:r>
      <w:r w:rsidR="00C175A9">
        <w:rPr>
          <w:rFonts w:eastAsia="Aptos"/>
          <w:u w:val="single"/>
        </w:rPr>
        <w:t>negotiate</w:t>
      </w:r>
      <w:r w:rsidRPr="00B73321">
        <w:rPr>
          <w:rFonts w:eastAsia="Aptos"/>
          <w:u w:val="single"/>
        </w:rPr>
        <w:t xml:space="preserve"> with the Guild </w:t>
      </w:r>
      <w:r w:rsidR="00C175A9">
        <w:rPr>
          <w:rFonts w:eastAsia="Aptos"/>
          <w:u w:val="single"/>
        </w:rPr>
        <w:t>prior to</w:t>
      </w:r>
      <w:r w:rsidRPr="00B73321">
        <w:rPr>
          <w:rFonts w:eastAsia="Aptos"/>
          <w:u w:val="single"/>
        </w:rPr>
        <w:t xml:space="preserve"> AI </w:t>
      </w:r>
      <w:r w:rsidR="00C175A9">
        <w:rPr>
          <w:rFonts w:eastAsia="Aptos"/>
          <w:u w:val="single"/>
        </w:rPr>
        <w:t>being</w:t>
      </w:r>
      <w:r w:rsidRPr="00B73321">
        <w:rPr>
          <w:rFonts w:eastAsia="Aptos"/>
          <w:u w:val="single"/>
        </w:rPr>
        <w:t xml:space="preserve"> proposed to be used within the District, including but not limited to: instruction, counseling, advising, librar</w:t>
      </w:r>
      <w:r w:rsidR="00C175A9">
        <w:rPr>
          <w:rFonts w:eastAsia="Aptos"/>
          <w:u w:val="single"/>
        </w:rPr>
        <w:t>y related research or</w:t>
      </w:r>
      <w:r w:rsidRPr="00B73321">
        <w:rPr>
          <w:rFonts w:eastAsia="Aptos"/>
          <w:u w:val="single"/>
        </w:rPr>
        <w:t xml:space="preserve"> work, coaching, policy making, and hiring.</w:t>
      </w:r>
    </w:p>
    <w:p w14:paraId="33485CE6" w14:textId="77777777" w:rsidR="00B73321" w:rsidRPr="00B73321" w:rsidRDefault="00B73321" w:rsidP="00B73321">
      <w:pPr>
        <w:spacing w:line="278" w:lineRule="auto"/>
        <w:rPr>
          <w:rFonts w:eastAsia="Aptos"/>
        </w:rPr>
      </w:pPr>
    </w:p>
    <w:p w14:paraId="7A20A7D0" w14:textId="10FDF10F" w:rsidR="00B73321" w:rsidRPr="00B73321" w:rsidRDefault="00B73321" w:rsidP="00B73321">
      <w:pPr>
        <w:spacing w:line="278" w:lineRule="auto"/>
        <w:ind w:left="900"/>
        <w:rPr>
          <w:rFonts w:eastAsia="Aptos"/>
          <w:u w:val="single"/>
        </w:rPr>
      </w:pPr>
      <w:r w:rsidRPr="00B73321">
        <w:rPr>
          <w:rFonts w:eastAsia="Aptos"/>
          <w:u w:val="single"/>
        </w:rPr>
        <w:t xml:space="preserve">The parties will meet and </w:t>
      </w:r>
      <w:r w:rsidR="00C175A9">
        <w:rPr>
          <w:rFonts w:eastAsia="Aptos"/>
          <w:u w:val="single"/>
        </w:rPr>
        <w:t>negotiate</w:t>
      </w:r>
      <w:r w:rsidRPr="00B73321">
        <w:rPr>
          <w:rFonts w:eastAsia="Aptos"/>
          <w:u w:val="single"/>
        </w:rPr>
        <w:t xml:space="preserve"> over any potential AI-related changes to working conditions.</w:t>
      </w:r>
    </w:p>
    <w:p w14:paraId="51D2C29C" w14:textId="77777777" w:rsidR="00B73321" w:rsidRPr="00B73321" w:rsidRDefault="00B73321" w:rsidP="00B73321">
      <w:pPr>
        <w:spacing w:line="278" w:lineRule="auto"/>
        <w:ind w:left="900"/>
        <w:rPr>
          <w:rFonts w:eastAsia="Aptos"/>
        </w:rPr>
      </w:pPr>
    </w:p>
    <w:p w14:paraId="1D80B1D1" w14:textId="77777777" w:rsidR="00B73321" w:rsidRPr="00B73321" w:rsidRDefault="00B73321" w:rsidP="00B73321">
      <w:pPr>
        <w:spacing w:line="278" w:lineRule="auto"/>
        <w:ind w:left="900" w:hanging="900"/>
        <w:rPr>
          <w:rFonts w:eastAsia="Aptos"/>
          <w:u w:val="single"/>
        </w:rPr>
      </w:pPr>
      <w:r w:rsidRPr="00B73321">
        <w:rPr>
          <w:rFonts w:eastAsia="Aptos"/>
          <w:u w:val="single"/>
        </w:rPr>
        <w:t>26.8.8</w:t>
      </w:r>
      <w:r w:rsidRPr="00B73321">
        <w:rPr>
          <w:rFonts w:eastAsia="Aptos"/>
          <w:u w:val="single"/>
        </w:rPr>
        <w:tab/>
        <w:t>The District shall not use AI in the assessment or evaluation of unit member performance, nor shall it use AI for employee monitoring of any type.</w:t>
      </w:r>
    </w:p>
    <w:p w14:paraId="6D325BEA" w14:textId="77777777" w:rsidR="00B73321" w:rsidRPr="00B73321" w:rsidRDefault="00B73321" w:rsidP="00B73321">
      <w:pPr>
        <w:spacing w:line="278" w:lineRule="auto"/>
        <w:rPr>
          <w:rFonts w:eastAsia="Aptos"/>
          <w:u w:val="single"/>
        </w:rPr>
      </w:pPr>
    </w:p>
    <w:p w14:paraId="3FFD1AAA" w14:textId="77777777" w:rsidR="00B73321" w:rsidRPr="00B73321" w:rsidRDefault="00B73321" w:rsidP="00B73321">
      <w:pPr>
        <w:spacing w:line="278" w:lineRule="auto"/>
        <w:ind w:left="900" w:hanging="900"/>
        <w:rPr>
          <w:rFonts w:eastAsia="Aptos"/>
          <w:u w:val="single"/>
        </w:rPr>
      </w:pPr>
      <w:r w:rsidRPr="00B73321">
        <w:rPr>
          <w:rFonts w:eastAsia="Aptos"/>
          <w:u w:val="single"/>
        </w:rPr>
        <w:t>26.8.9</w:t>
      </w:r>
      <w:r w:rsidRPr="00B73321">
        <w:rPr>
          <w:rFonts w:eastAsia="Aptos"/>
          <w:u w:val="single"/>
        </w:rPr>
        <w:tab/>
        <w:t>The parties agree to jointly develop a process for an annual audit to detect bias in AI tools that may be deployed.</w:t>
      </w:r>
    </w:p>
    <w:p w14:paraId="6BF4D2EF" w14:textId="77777777" w:rsidR="00B73321" w:rsidRPr="00B73321" w:rsidRDefault="00B73321" w:rsidP="00B73321">
      <w:pPr>
        <w:spacing w:line="278" w:lineRule="auto"/>
        <w:rPr>
          <w:rFonts w:eastAsia="Aptos"/>
        </w:rPr>
      </w:pPr>
    </w:p>
    <w:p w14:paraId="2A4CF93C" w14:textId="77777777" w:rsidR="00B73321" w:rsidRPr="00B73321" w:rsidRDefault="00B73321" w:rsidP="00B73321">
      <w:pPr>
        <w:spacing w:line="278" w:lineRule="auto"/>
        <w:ind w:left="900" w:hanging="900"/>
        <w:rPr>
          <w:rFonts w:eastAsia="Aptos"/>
        </w:rPr>
      </w:pPr>
      <w:r w:rsidRPr="00B73321">
        <w:rPr>
          <w:rFonts w:eastAsia="Aptos"/>
          <w:u w:val="single"/>
        </w:rPr>
        <w:t>26.8.10</w:t>
      </w:r>
      <w:r w:rsidRPr="00B73321">
        <w:rPr>
          <w:rFonts w:eastAsia="Aptos"/>
          <w:u w:val="single"/>
        </w:rPr>
        <w:tab/>
        <w:t>Given the work in adapting existing curriculum to the challenges and opportunities presented by AI, the District shall provide each department at each college with 0.40 FTEF reassigned time dedicated to AI related curricular issues each semester.</w:t>
      </w:r>
    </w:p>
    <w:p w14:paraId="6602478A" w14:textId="77777777" w:rsidR="00B73321" w:rsidRPr="00B73321" w:rsidRDefault="00B73321" w:rsidP="00B73321">
      <w:pPr>
        <w:spacing w:line="278" w:lineRule="auto"/>
        <w:ind w:left="900" w:hanging="900"/>
        <w:rPr>
          <w:rFonts w:eastAsia="Aptos"/>
        </w:rPr>
      </w:pPr>
    </w:p>
    <w:p w14:paraId="007F63AF" w14:textId="77777777" w:rsidR="00B73321" w:rsidRPr="00B73321" w:rsidRDefault="00B73321" w:rsidP="00B73321">
      <w:pPr>
        <w:spacing w:line="278" w:lineRule="auto"/>
        <w:ind w:left="900"/>
        <w:rPr>
          <w:rFonts w:eastAsia="Aptos"/>
          <w:u w:val="single"/>
        </w:rPr>
      </w:pPr>
      <w:r w:rsidRPr="00B73321">
        <w:rPr>
          <w:rFonts w:eastAsia="Aptos"/>
          <w:u w:val="single"/>
        </w:rPr>
        <w:t xml:space="preserve">This reassigned time will be distributed to unit members in that department via mutual agreement between the department chair and the Dean. This reassigned time is to be </w:t>
      </w:r>
      <w:r w:rsidRPr="00B73321">
        <w:rPr>
          <w:rFonts w:eastAsia="Aptos"/>
          <w:u w:val="single"/>
        </w:rPr>
        <w:lastRenderedPageBreak/>
        <w:t>used for redesigning specific courses or developing discipline specific best practices for the use of AI in courses taught by that program/department.</w:t>
      </w:r>
    </w:p>
    <w:p w14:paraId="321FEF4A" w14:textId="77777777" w:rsidR="00B73321" w:rsidRPr="00B73321" w:rsidRDefault="00B73321" w:rsidP="00B73321">
      <w:pPr>
        <w:spacing w:line="278" w:lineRule="auto"/>
        <w:ind w:left="900" w:hanging="900"/>
        <w:rPr>
          <w:rFonts w:eastAsia="Aptos"/>
          <w:u w:val="single"/>
        </w:rPr>
      </w:pPr>
    </w:p>
    <w:p w14:paraId="0E2BC500" w14:textId="77777777" w:rsidR="00B73321" w:rsidRPr="00B73321" w:rsidRDefault="00B73321" w:rsidP="00B73321">
      <w:pPr>
        <w:spacing w:line="278" w:lineRule="auto"/>
        <w:ind w:left="900"/>
        <w:rPr>
          <w:rFonts w:eastAsia="Aptos"/>
          <w:u w:val="single"/>
        </w:rPr>
      </w:pPr>
      <w:r w:rsidRPr="00B73321">
        <w:rPr>
          <w:rFonts w:eastAsia="Aptos"/>
          <w:u w:val="single"/>
        </w:rPr>
        <w:t>Adjunct faculty who have qualified for Priority of Assignment (POA) in a department or program are eligible for this release time.</w:t>
      </w:r>
    </w:p>
    <w:p w14:paraId="40314B2F" w14:textId="77777777" w:rsidR="00B73321" w:rsidRPr="00B73321" w:rsidRDefault="00B73321" w:rsidP="00B73321">
      <w:pPr>
        <w:spacing w:line="278" w:lineRule="auto"/>
        <w:ind w:left="900"/>
        <w:rPr>
          <w:rFonts w:eastAsia="Aptos"/>
          <w:u w:val="single"/>
        </w:rPr>
      </w:pPr>
    </w:p>
    <w:p w14:paraId="3E1E126B" w14:textId="77777777" w:rsidR="00B73321" w:rsidRPr="00B73321" w:rsidRDefault="00B73321" w:rsidP="00B73321">
      <w:pPr>
        <w:spacing w:line="278" w:lineRule="auto"/>
        <w:ind w:left="900" w:hanging="900"/>
        <w:rPr>
          <w:rFonts w:eastAsia="Aptos"/>
          <w:u w:val="single"/>
        </w:rPr>
      </w:pPr>
      <w:r w:rsidRPr="00B73321">
        <w:rPr>
          <w:rFonts w:eastAsia="Aptos"/>
          <w:u w:val="single"/>
        </w:rPr>
        <w:t>26.8.11</w:t>
      </w:r>
      <w:r w:rsidRPr="00B73321">
        <w:rPr>
          <w:rFonts w:eastAsia="Aptos"/>
          <w:u w:val="single"/>
        </w:rPr>
        <w:tab/>
        <w:t>The District shall report annually to the Guild on the environmental impact of its use of AI and the total institutional expenditures on AI.</w:t>
      </w:r>
    </w:p>
    <w:p w14:paraId="22B567D8" w14:textId="77777777" w:rsidR="00B73321" w:rsidRPr="00B73321" w:rsidRDefault="00B73321" w:rsidP="00B73321">
      <w:pPr>
        <w:spacing w:line="278" w:lineRule="auto"/>
        <w:ind w:left="900" w:hanging="900"/>
        <w:rPr>
          <w:rFonts w:eastAsia="Aptos"/>
          <w:u w:val="single"/>
        </w:rPr>
      </w:pPr>
    </w:p>
    <w:p w14:paraId="245D7C32" w14:textId="77777777" w:rsidR="00B73321" w:rsidRDefault="00B73321" w:rsidP="00B73321">
      <w:pPr>
        <w:suppressAutoHyphens/>
        <w:ind w:left="900" w:hanging="900"/>
        <w:rPr>
          <w:rFonts w:eastAsia="Aptos"/>
          <w:u w:val="single"/>
        </w:rPr>
      </w:pPr>
      <w:r w:rsidRPr="00B73321">
        <w:rPr>
          <w:rFonts w:eastAsia="Aptos"/>
          <w:u w:val="single"/>
        </w:rPr>
        <w:t>26.8.12</w:t>
      </w:r>
      <w:r w:rsidRPr="00B73321">
        <w:rPr>
          <w:rFonts w:eastAsia="Aptos"/>
          <w:u w:val="single"/>
        </w:rPr>
        <w:tab/>
        <w:t>The District, its auxiliaries, and affiliates (including any entity contracted with for AI) shall not supply outside agencies, police forces, or security agency/forces with unit member data gained through use of AI.</w:t>
      </w:r>
    </w:p>
    <w:p w14:paraId="7C9B5CDF" w14:textId="77777777" w:rsidR="00BF25FE" w:rsidRDefault="00BF25FE" w:rsidP="00B73321">
      <w:pPr>
        <w:suppressAutoHyphens/>
        <w:ind w:left="900" w:hanging="900"/>
        <w:rPr>
          <w:rFonts w:eastAsia="Aptos"/>
          <w:u w:val="single"/>
        </w:rPr>
      </w:pPr>
    </w:p>
    <w:p w14:paraId="1CCAFB9E" w14:textId="1CD175C7" w:rsidR="00BF25FE" w:rsidRPr="00B73321" w:rsidRDefault="00BF25FE" w:rsidP="00B73321">
      <w:pPr>
        <w:suppressAutoHyphens/>
        <w:ind w:left="900" w:hanging="900"/>
        <w:rPr>
          <w:strike/>
        </w:rPr>
      </w:pPr>
      <w:r w:rsidRPr="00B73321">
        <w:rPr>
          <w:rFonts w:eastAsia="Aptos"/>
          <w:u w:val="single"/>
        </w:rPr>
        <w:t>26.8.1</w:t>
      </w:r>
      <w:r>
        <w:rPr>
          <w:rFonts w:eastAsia="Aptos"/>
          <w:u w:val="single"/>
        </w:rPr>
        <w:t>3</w:t>
      </w:r>
      <w:r w:rsidRPr="00B73321">
        <w:rPr>
          <w:rFonts w:eastAsia="Aptos"/>
          <w:u w:val="single"/>
        </w:rPr>
        <w:tab/>
      </w:r>
      <w:r>
        <w:rPr>
          <w:rFonts w:eastAsia="Aptos"/>
          <w:u w:val="single"/>
        </w:rPr>
        <w:t xml:space="preserve">All District platforms that are made available for faculty usage such as Canvas, Zoom, Outlook, Teams, etc. shall have </w:t>
      </w:r>
      <w:r w:rsidR="00E213EB">
        <w:rPr>
          <w:rFonts w:eastAsia="Aptos"/>
          <w:u w:val="single"/>
        </w:rPr>
        <w:t>their</w:t>
      </w:r>
      <w:r>
        <w:rPr>
          <w:rFonts w:eastAsia="Aptos"/>
          <w:u w:val="single"/>
        </w:rPr>
        <w:t xml:space="preserve"> AI feature</w:t>
      </w:r>
      <w:r w:rsidR="00E213EB">
        <w:rPr>
          <w:rFonts w:eastAsia="Aptos"/>
          <w:u w:val="single"/>
        </w:rPr>
        <w:t>s</w:t>
      </w:r>
      <w:r>
        <w:rPr>
          <w:rFonts w:eastAsia="Aptos"/>
          <w:u w:val="single"/>
        </w:rPr>
        <w:t xml:space="preserve"> disabled as the default setting</w:t>
      </w:r>
      <w:r w:rsidRPr="00B73321">
        <w:rPr>
          <w:rFonts w:eastAsia="Aptos"/>
          <w:u w:val="single"/>
        </w:rPr>
        <w:t>.</w:t>
      </w:r>
      <w:r>
        <w:rPr>
          <w:rFonts w:eastAsia="Aptos"/>
          <w:u w:val="single"/>
        </w:rPr>
        <w:t xml:space="preserve">  Users may have the option to turn the AI feature on </w:t>
      </w:r>
      <w:r w:rsidR="00E213EB">
        <w:rPr>
          <w:rFonts w:eastAsia="Aptos"/>
          <w:u w:val="single"/>
        </w:rPr>
        <w:t>at their discretion</w:t>
      </w:r>
      <w:r>
        <w:rPr>
          <w:rFonts w:eastAsia="Aptos"/>
          <w:u w:val="single"/>
        </w:rPr>
        <w:t>.</w:t>
      </w:r>
    </w:p>
    <w:p w14:paraId="317262E1" w14:textId="77777777" w:rsidR="00B73321" w:rsidRPr="00B73321" w:rsidRDefault="00B73321" w:rsidP="00B73321">
      <w:pPr>
        <w:suppressAutoHyphens/>
        <w:ind w:left="720" w:hanging="720"/>
        <w:rPr>
          <w:strike/>
        </w:rPr>
      </w:pPr>
    </w:p>
    <w:p w14:paraId="0C482DFA" w14:textId="6E1D6B94" w:rsidR="00B73321" w:rsidRPr="00B73321" w:rsidRDefault="00B73321" w:rsidP="00D5303C">
      <w:pPr>
        <w:ind w:left="900" w:hanging="900"/>
      </w:pPr>
      <w:r w:rsidRPr="00B73321">
        <w:rPr>
          <w:color w:val="000000"/>
        </w:rPr>
        <w:t>26.</w:t>
      </w:r>
      <w:r w:rsidRPr="00B73321">
        <w:rPr>
          <w:strike/>
          <w:color w:val="000000"/>
        </w:rPr>
        <w:t>8</w:t>
      </w:r>
      <w:r w:rsidR="00D5303C">
        <w:rPr>
          <w:color w:val="000000"/>
          <w:u w:val="single"/>
        </w:rPr>
        <w:t>9</w:t>
      </w:r>
      <w:r w:rsidRPr="00B73321">
        <w:rPr>
          <w:color w:val="000000"/>
        </w:rPr>
        <w:tab/>
        <w:t xml:space="preserve">Dispute resolution.  Disputes between faculty members and the District concerning this Article shall be resolved pursuant to the grievance procedures contained in Article IV, except that an arbitrator who is expert in copyright law </w:t>
      </w:r>
      <w:r w:rsidRPr="00B73321">
        <w:rPr>
          <w:color w:val="000000"/>
          <w:u w:val="single"/>
        </w:rPr>
        <w:t xml:space="preserve">or Artificial Intelligence, as appropriate, </w:t>
      </w:r>
      <w:r w:rsidRPr="00B73321">
        <w:rPr>
          <w:color w:val="000000"/>
        </w:rPr>
        <w:t>shall be chosen by the parties, or, if the parties are unable to agree on an arbitrator, chosen in accordance with the commercial arbitration rules of the American Arbitration Association.</w:t>
      </w:r>
    </w:p>
    <w:p w14:paraId="788BBDD4" w14:textId="77777777" w:rsidR="00641AE2" w:rsidRPr="00B73321" w:rsidRDefault="00641AE2" w:rsidP="00FD3811">
      <w:pPr>
        <w:suppressAutoHyphens/>
        <w:ind w:left="720" w:hanging="720"/>
        <w:rPr>
          <w:strike/>
        </w:rPr>
      </w:pPr>
    </w:p>
    <w:p w14:paraId="5137BE9E" w14:textId="77777777" w:rsidR="00435DFF" w:rsidRPr="00B73321" w:rsidRDefault="00435DFF" w:rsidP="00435DFF">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rPr>
          <w:snapToGrid w:val="0"/>
          <w:u w:val="single"/>
        </w:rPr>
      </w:pPr>
      <w:bookmarkStart w:id="23" w:name="_Toc27746442"/>
      <w:bookmarkStart w:id="24" w:name="_Toc139284582"/>
      <w:r w:rsidRPr="00B73321">
        <w:rPr>
          <w:snapToGrid w:val="0"/>
          <w:u w:val="single"/>
        </w:rPr>
        <w:t>ARTICLE XXVII - DURATION AND CONDITIONS</w:t>
      </w:r>
      <w:bookmarkEnd w:id="23"/>
      <w:bookmarkEnd w:id="24"/>
      <w:r w:rsidRPr="00B73321">
        <w:rPr>
          <w:snapToGrid w:val="0"/>
          <w:u w:val="single"/>
        </w:rPr>
        <w:fldChar w:fldCharType="begin"/>
      </w:r>
      <w:r w:rsidRPr="00B73321">
        <w:rPr>
          <w:snapToGrid w:val="0"/>
        </w:rPr>
        <w:instrText xml:space="preserve"> XE "Duration and Conditions of Agreement" </w:instrText>
      </w:r>
      <w:r w:rsidRPr="00B73321">
        <w:rPr>
          <w:snapToGrid w:val="0"/>
          <w:u w:val="single"/>
        </w:rPr>
        <w:fldChar w:fldCharType="end"/>
      </w:r>
    </w:p>
    <w:p w14:paraId="1D523E7C" w14:textId="77777777" w:rsidR="00435DFF" w:rsidRPr="00B73321" w:rsidRDefault="00435DFF" w:rsidP="00FD3811">
      <w:pPr>
        <w:suppressAutoHyphens/>
        <w:ind w:left="720" w:hanging="720"/>
        <w:rPr>
          <w:strike/>
        </w:rPr>
      </w:pPr>
    </w:p>
    <w:p w14:paraId="1E82F532" w14:textId="77777777" w:rsidR="00435DFF" w:rsidRPr="00B73321" w:rsidRDefault="00435DFF" w:rsidP="00435DFF">
      <w:pPr>
        <w:tabs>
          <w:tab w:val="left" w:pos="-1440"/>
          <w:tab w:val="left" w:pos="-720"/>
          <w:tab w:val="left" w:pos="0"/>
          <w:tab w:val="left" w:pos="720"/>
          <w:tab w:val="left" w:pos="1800"/>
          <w:tab w:val="left" w:pos="2400"/>
          <w:tab w:val="left" w:pos="3000"/>
          <w:tab w:val="left" w:pos="3600"/>
        </w:tabs>
        <w:suppressAutoHyphens/>
        <w:ind w:left="720" w:hanging="720"/>
      </w:pPr>
      <w:r w:rsidRPr="00B73321">
        <w:t>27.5</w:t>
      </w:r>
      <w:r w:rsidRPr="00B73321">
        <w:tab/>
        <w:t xml:space="preserve">The duration of this Agreement shall be from </w:t>
      </w:r>
      <w:r w:rsidRPr="00B73321">
        <w:rPr>
          <w:strike/>
        </w:rPr>
        <w:t>July 1, 2023 through June 30, 2026</w:t>
      </w:r>
      <w:r w:rsidRPr="00B73321">
        <w:t xml:space="preserve"> </w:t>
      </w:r>
      <w:r w:rsidRPr="00B73321">
        <w:rPr>
          <w:u w:val="single"/>
        </w:rPr>
        <w:t>July 1, 2026 through June 30, 2029</w:t>
      </w:r>
      <w:r w:rsidRPr="00B73321">
        <w:t xml:space="preserve"> (except as provided below).</w:t>
      </w:r>
    </w:p>
    <w:p w14:paraId="2FF84733" w14:textId="77777777" w:rsidR="004A35A6" w:rsidRPr="00B73321" w:rsidRDefault="004A35A6" w:rsidP="00FD3811">
      <w:pPr>
        <w:suppressAutoHyphens/>
        <w:ind w:left="720" w:hanging="720"/>
        <w:rPr>
          <w:strike/>
        </w:rPr>
      </w:pPr>
    </w:p>
    <w:p w14:paraId="1E33CC96" w14:textId="77777777" w:rsidR="004A35A6" w:rsidRPr="00B73321" w:rsidRDefault="004A35A6" w:rsidP="004A35A6">
      <w:pPr>
        <w:numPr>
          <w:ilvl w:val="1"/>
          <w:numId w:val="7"/>
        </w:numPr>
        <w:tabs>
          <w:tab w:val="clear" w:pos="360"/>
          <w:tab w:val="left" w:pos="-1440"/>
          <w:tab w:val="left" w:pos="-720"/>
          <w:tab w:val="left" w:pos="0"/>
          <w:tab w:val="left" w:pos="720"/>
          <w:tab w:val="left" w:pos="1800"/>
          <w:tab w:val="left" w:pos="2400"/>
          <w:tab w:val="left" w:pos="3000"/>
          <w:tab w:val="left" w:pos="3600"/>
        </w:tabs>
        <w:suppressAutoHyphens/>
        <w:ind w:left="720" w:hanging="720"/>
      </w:pPr>
      <w:r w:rsidRPr="00B73321">
        <w:rPr>
          <w:strike/>
        </w:rPr>
        <w:t>It is the intent of the parties to reach agreement on a successor Resource Allocation Formula (RAF) and to amend this Agreement as necessary to implement the economic improvements (if any) from the Resource Allocation Formula.  Any economic improvements will be paid from the resource allocation formula, which is incorporated herein as a sub-section of this Agreement.</w:t>
      </w:r>
      <w:r w:rsidRPr="00B73321">
        <w:t xml:space="preserve">  </w:t>
      </w:r>
      <w:r w:rsidRPr="00B73321">
        <w:rPr>
          <w:rStyle w:val="s2"/>
        </w:rPr>
        <w:t>Absent a successor RAF agreement, the parties agree to re-open negotiations regarding compensation and benefits commencing </w:t>
      </w:r>
      <w:r w:rsidRPr="00B73321">
        <w:rPr>
          <w:rStyle w:val="s2"/>
          <w:strike/>
        </w:rPr>
        <w:t>July 1, 2024 and July 1, 2025</w:t>
      </w:r>
      <w:r w:rsidRPr="00B73321">
        <w:rPr>
          <w:rStyle w:val="s2"/>
        </w:rPr>
        <w:t xml:space="preserve"> </w:t>
      </w:r>
      <w:r w:rsidRPr="00B73321">
        <w:rPr>
          <w:rStyle w:val="s2"/>
          <w:u w:val="single"/>
        </w:rPr>
        <w:t>July 1, 2027 and July 1, 2028</w:t>
      </w:r>
      <w:r w:rsidRPr="00B73321">
        <w:rPr>
          <w:rStyle w:val="s2"/>
        </w:rPr>
        <w:t>.  These negotiations shall include the truing-up of any previous RAF allocations and/or expenditures.</w:t>
      </w:r>
    </w:p>
    <w:p w14:paraId="36A2CA33" w14:textId="77777777" w:rsidR="004A35A6" w:rsidRPr="00B73321" w:rsidRDefault="004A35A6" w:rsidP="00FD3811">
      <w:pPr>
        <w:suppressAutoHyphens/>
        <w:ind w:left="720" w:hanging="720"/>
        <w:rPr>
          <w:strike/>
        </w:rPr>
      </w:pPr>
    </w:p>
    <w:p w14:paraId="72AD7E73" w14:textId="77777777" w:rsidR="004D0AFE" w:rsidRPr="00B73321" w:rsidRDefault="004D0AFE" w:rsidP="00FD3811">
      <w:pPr>
        <w:suppressAutoHyphens/>
        <w:ind w:left="720" w:hanging="720"/>
        <w:rPr>
          <w:strike/>
        </w:rPr>
      </w:pPr>
    </w:p>
    <w:p w14:paraId="3CBADFEE" w14:textId="43D2CBE6" w:rsidR="00F95F72" w:rsidRPr="00B73321" w:rsidRDefault="00F95F72" w:rsidP="00F95F72">
      <w:pPr>
        <w:suppressAutoHyphens/>
        <w:ind w:left="720" w:hanging="720"/>
      </w:pPr>
      <w:r w:rsidRPr="00B73321">
        <w:rPr>
          <w:b/>
          <w:bCs/>
        </w:rPr>
        <w:t xml:space="preserve">APPENDIX V – </w:t>
      </w:r>
      <w:r w:rsidR="005F50F7" w:rsidRPr="00B73321">
        <w:rPr>
          <w:b/>
          <w:bCs/>
        </w:rPr>
        <w:t>Department Chair Reassigned Time (</w:t>
      </w:r>
      <w:r w:rsidRPr="00B73321">
        <w:t>see attached table</w:t>
      </w:r>
      <w:r w:rsidR="005F50F7" w:rsidRPr="00B73321">
        <w:t>)</w:t>
      </w:r>
    </w:p>
    <w:p w14:paraId="56EEE59D" w14:textId="29B56556" w:rsidR="006B5073" w:rsidRPr="00B73321" w:rsidRDefault="006B5073" w:rsidP="00F95F72">
      <w:pPr>
        <w:suppressAutoHyphens/>
        <w:ind w:left="720" w:hanging="720"/>
        <w:rPr>
          <w:i/>
          <w:iCs/>
        </w:rPr>
      </w:pPr>
      <w:r w:rsidRPr="00B73321">
        <w:rPr>
          <w:i/>
          <w:iCs/>
        </w:rPr>
        <w:t>In addition to the table</w:t>
      </w:r>
      <w:r w:rsidR="00C91BBC" w:rsidRPr="00B73321">
        <w:rPr>
          <w:i/>
          <w:iCs/>
        </w:rPr>
        <w:t xml:space="preserve"> or add to Article IX</w:t>
      </w:r>
      <w:r w:rsidRPr="00B73321">
        <w:rPr>
          <w:i/>
          <w:iCs/>
        </w:rPr>
        <w:t>:</w:t>
      </w:r>
    </w:p>
    <w:p w14:paraId="6465FE81" w14:textId="6F9EF516" w:rsidR="006B5073" w:rsidRPr="00B73321" w:rsidRDefault="006B5073" w:rsidP="006B5073">
      <w:pPr>
        <w:autoSpaceDE w:val="0"/>
        <w:autoSpaceDN w:val="0"/>
        <w:adjustRightInd w:val="0"/>
        <w:ind w:left="720"/>
        <w:rPr>
          <w:u w:val="single"/>
        </w:rPr>
      </w:pPr>
      <w:r w:rsidRPr="00B73321">
        <w:rPr>
          <w:u w:val="single"/>
        </w:rPr>
        <w:t>During semesters in which program review is scheduled the department shall receive an additional 0.20 FTEF Reassigned Time</w:t>
      </w:r>
      <w:r w:rsidR="00C05F39" w:rsidRPr="00B73321">
        <w:rPr>
          <w:u w:val="single"/>
        </w:rPr>
        <w:t xml:space="preserve"> for each discipline undergoing program review</w:t>
      </w:r>
      <w:r w:rsidRPr="00B73321">
        <w:rPr>
          <w:u w:val="single"/>
        </w:rPr>
        <w:t>.</w:t>
      </w:r>
    </w:p>
    <w:p w14:paraId="37E176CD" w14:textId="77777777" w:rsidR="006B5073" w:rsidRPr="00B73321" w:rsidRDefault="006B5073" w:rsidP="006B5073">
      <w:pPr>
        <w:autoSpaceDE w:val="0"/>
        <w:autoSpaceDN w:val="0"/>
        <w:adjustRightInd w:val="0"/>
        <w:ind w:left="1620" w:hanging="900"/>
      </w:pPr>
    </w:p>
    <w:p w14:paraId="5D4D1435" w14:textId="3F3BA62B" w:rsidR="006B5073" w:rsidRPr="00B73321" w:rsidRDefault="006B5073" w:rsidP="006B5073">
      <w:pPr>
        <w:autoSpaceDE w:val="0"/>
        <w:autoSpaceDN w:val="0"/>
        <w:adjustRightInd w:val="0"/>
        <w:ind w:left="720"/>
        <w:rPr>
          <w:u w:val="single"/>
        </w:rPr>
      </w:pPr>
      <w:r w:rsidRPr="00B73321">
        <w:rPr>
          <w:u w:val="single"/>
        </w:rPr>
        <w:lastRenderedPageBreak/>
        <w:t>During semesters in which a search committee to fill a tenure-track or restricted contract faculty position</w:t>
      </w:r>
      <w:r w:rsidR="00F12222" w:rsidRPr="00B73321">
        <w:rPr>
          <w:u w:val="single"/>
        </w:rPr>
        <w:t xml:space="preserve"> is operational</w:t>
      </w:r>
      <w:r w:rsidRPr="00B73321">
        <w:rPr>
          <w:u w:val="single"/>
        </w:rPr>
        <w:t xml:space="preserve">, </w:t>
      </w:r>
      <w:r w:rsidR="00F12222" w:rsidRPr="00B73321">
        <w:rPr>
          <w:u w:val="single"/>
        </w:rPr>
        <w:t>each</w:t>
      </w:r>
      <w:r w:rsidRPr="00B73321">
        <w:rPr>
          <w:u w:val="single"/>
        </w:rPr>
        <w:t xml:space="preserve"> unit member </w:t>
      </w:r>
      <w:r w:rsidR="00F12222" w:rsidRPr="00B73321">
        <w:rPr>
          <w:u w:val="single"/>
        </w:rPr>
        <w:t xml:space="preserve">serving on the search committee </w:t>
      </w:r>
      <w:r w:rsidRPr="00B73321">
        <w:rPr>
          <w:u w:val="single"/>
        </w:rPr>
        <w:t xml:space="preserve">shall receive </w:t>
      </w:r>
      <w:r w:rsidR="00F12222" w:rsidRPr="00B73321">
        <w:rPr>
          <w:u w:val="single"/>
        </w:rPr>
        <w:t>1.0 ESU for their service on the search committee</w:t>
      </w:r>
      <w:r w:rsidRPr="00B73321">
        <w:rPr>
          <w:u w:val="single"/>
        </w:rPr>
        <w:t>.</w:t>
      </w:r>
    </w:p>
    <w:p w14:paraId="72E3E4AA" w14:textId="77777777" w:rsidR="006D4D87" w:rsidRPr="00B73321" w:rsidRDefault="006D4D87" w:rsidP="006B5073">
      <w:pPr>
        <w:autoSpaceDE w:val="0"/>
        <w:autoSpaceDN w:val="0"/>
        <w:adjustRightInd w:val="0"/>
        <w:ind w:left="720"/>
        <w:rPr>
          <w:u w:val="single"/>
        </w:rPr>
      </w:pPr>
    </w:p>
    <w:p w14:paraId="3A9DD391" w14:textId="3E319474" w:rsidR="006D4D87" w:rsidRPr="00B73321" w:rsidRDefault="006D4D87" w:rsidP="006B5073">
      <w:pPr>
        <w:autoSpaceDE w:val="0"/>
        <w:autoSpaceDN w:val="0"/>
        <w:adjustRightInd w:val="0"/>
        <w:ind w:left="720"/>
        <w:rPr>
          <w:u w:val="single"/>
        </w:rPr>
      </w:pPr>
      <w:r w:rsidRPr="00B73321">
        <w:rPr>
          <w:u w:val="single"/>
        </w:rPr>
        <w:t>If a 10-month faculty member is elected as Chair of the College’s Chairs Council, the faculty member shall receive an 11-month contract during their term as Chair of the College’s Chairs Council.</w:t>
      </w:r>
    </w:p>
    <w:p w14:paraId="6469730A" w14:textId="77777777" w:rsidR="00876E8D" w:rsidRPr="00B73321" w:rsidRDefault="00876E8D" w:rsidP="00876E8D">
      <w:pPr>
        <w:autoSpaceDE w:val="0"/>
        <w:autoSpaceDN w:val="0"/>
        <w:adjustRightInd w:val="0"/>
        <w:rPr>
          <w:u w:val="single"/>
        </w:rPr>
      </w:pPr>
    </w:p>
    <w:p w14:paraId="107C79C4" w14:textId="46539CB2" w:rsidR="00876E8D" w:rsidRPr="00B73321" w:rsidRDefault="00876E8D" w:rsidP="00C91BBC">
      <w:pPr>
        <w:autoSpaceDE w:val="0"/>
        <w:autoSpaceDN w:val="0"/>
        <w:adjustRightInd w:val="0"/>
        <w:ind w:left="720"/>
        <w:rPr>
          <w:u w:val="single"/>
        </w:rPr>
      </w:pPr>
      <w:r w:rsidRPr="00B73321">
        <w:rPr>
          <w:u w:val="single"/>
        </w:rPr>
        <w:t>For the purposes of outcomes assessments, each department will receive 1/2 ESU per course per semester for each unique catalog course number.  The ESUs will be distributed to the appropriate department members via mutual agreement between the Chair and the Dean.</w:t>
      </w:r>
    </w:p>
    <w:p w14:paraId="46BBBC5F" w14:textId="77777777" w:rsidR="00E95BC6" w:rsidRPr="00B73321" w:rsidRDefault="00E95BC6" w:rsidP="00C91BBC">
      <w:pPr>
        <w:autoSpaceDE w:val="0"/>
        <w:autoSpaceDN w:val="0"/>
        <w:adjustRightInd w:val="0"/>
        <w:ind w:left="720"/>
        <w:rPr>
          <w:u w:val="single"/>
        </w:rPr>
      </w:pPr>
    </w:p>
    <w:p w14:paraId="6E4F5876" w14:textId="6E299B00" w:rsidR="00E95BC6" w:rsidRPr="00B73321" w:rsidRDefault="00E95BC6" w:rsidP="00C91BBC">
      <w:pPr>
        <w:autoSpaceDE w:val="0"/>
        <w:autoSpaceDN w:val="0"/>
        <w:adjustRightInd w:val="0"/>
        <w:ind w:left="720"/>
        <w:rPr>
          <w:u w:val="single"/>
        </w:rPr>
      </w:pPr>
      <w:r w:rsidRPr="00B73321">
        <w:rPr>
          <w:color w:val="000000"/>
          <w:u w:val="single"/>
        </w:rPr>
        <w:t>0.40 FTEF Reassigned Time for a Sustainability Coordinator at each College.</w:t>
      </w:r>
    </w:p>
    <w:p w14:paraId="1A52F920" w14:textId="77777777" w:rsidR="006B5073" w:rsidRPr="00B73321" w:rsidRDefault="006B5073" w:rsidP="00F95F72">
      <w:pPr>
        <w:suppressAutoHyphens/>
        <w:ind w:left="720" w:hanging="720"/>
      </w:pPr>
    </w:p>
    <w:p w14:paraId="1D6EBFA5" w14:textId="77777777" w:rsidR="00F95F72" w:rsidRPr="00B73321" w:rsidRDefault="00F95F72" w:rsidP="00FD3811">
      <w:pPr>
        <w:suppressAutoHyphens/>
        <w:ind w:left="720" w:hanging="720"/>
        <w:rPr>
          <w:strike/>
        </w:rPr>
      </w:pPr>
    </w:p>
    <w:p w14:paraId="4D5BA537" w14:textId="11DA9F95" w:rsidR="00256B9C" w:rsidRDefault="00256B9C" w:rsidP="005F50F7">
      <w:pPr>
        <w:suppressAutoHyphens/>
        <w:ind w:right="-270"/>
        <w:rPr>
          <w:b/>
          <w:bCs/>
        </w:rPr>
      </w:pPr>
      <w:bookmarkStart w:id="25" w:name="_Toc303179425"/>
      <w:bookmarkStart w:id="26" w:name="_Toc27746449"/>
      <w:bookmarkStart w:id="27" w:name="_Toc139284589"/>
      <w:r w:rsidRPr="00B73321">
        <w:rPr>
          <w:b/>
          <w:bCs/>
        </w:rPr>
        <w:t xml:space="preserve">APPENDIX III – </w:t>
      </w:r>
      <w:r>
        <w:rPr>
          <w:b/>
          <w:bCs/>
        </w:rPr>
        <w:t>Counseling Student Evaluation Form</w:t>
      </w:r>
      <w:r w:rsidRPr="00B73321">
        <w:rPr>
          <w:b/>
          <w:bCs/>
        </w:rPr>
        <w:t xml:space="preserve"> – </w:t>
      </w:r>
      <w:r>
        <w:t>update current form with new form approved by all counseling departments and academic senates.</w:t>
      </w:r>
    </w:p>
    <w:p w14:paraId="179468F8" w14:textId="77777777" w:rsidR="00256B9C" w:rsidRDefault="00256B9C" w:rsidP="005F50F7">
      <w:pPr>
        <w:suppressAutoHyphens/>
        <w:ind w:right="-270"/>
        <w:rPr>
          <w:b/>
          <w:bCs/>
        </w:rPr>
      </w:pPr>
    </w:p>
    <w:p w14:paraId="1214440B" w14:textId="0B28C2D1" w:rsidR="004D0AFE" w:rsidRPr="00B73321" w:rsidRDefault="004D0AFE" w:rsidP="005F50F7">
      <w:pPr>
        <w:suppressAutoHyphens/>
        <w:ind w:right="-270"/>
      </w:pPr>
      <w:r w:rsidRPr="00B73321">
        <w:rPr>
          <w:b/>
          <w:bCs/>
        </w:rPr>
        <w:t xml:space="preserve">APPENDIX </w:t>
      </w:r>
      <w:bookmarkEnd w:id="25"/>
      <w:r w:rsidRPr="00B73321">
        <w:rPr>
          <w:b/>
          <w:bCs/>
        </w:rPr>
        <w:t>VIII</w:t>
      </w:r>
      <w:bookmarkEnd w:id="26"/>
      <w:bookmarkEnd w:id="27"/>
      <w:r w:rsidRPr="00B73321">
        <w:rPr>
          <w:b/>
          <w:bCs/>
        </w:rPr>
        <w:t xml:space="preserve"> – </w:t>
      </w:r>
      <w:r w:rsidR="005F50F7" w:rsidRPr="00B73321">
        <w:rPr>
          <w:b/>
          <w:bCs/>
        </w:rPr>
        <w:t xml:space="preserve">Adjunct Office Hours – </w:t>
      </w:r>
      <w:r w:rsidRPr="00B73321">
        <w:t>expand program to include non-credit adjunct</w:t>
      </w:r>
      <w:r w:rsidR="005F50F7" w:rsidRPr="00B73321">
        <w:t xml:space="preserve"> </w:t>
      </w:r>
      <w:r w:rsidRPr="00B73321">
        <w:t>faculty</w:t>
      </w:r>
      <w:r w:rsidR="00256B9C">
        <w:t>.</w:t>
      </w:r>
    </w:p>
    <w:p w14:paraId="40BB9E01" w14:textId="77777777" w:rsidR="00040DF7" w:rsidRPr="00B73321" w:rsidRDefault="00040DF7" w:rsidP="005F50F7">
      <w:pPr>
        <w:suppressAutoHyphens/>
        <w:ind w:right="-270"/>
      </w:pPr>
    </w:p>
    <w:p w14:paraId="143BBC27" w14:textId="3C73E2BE" w:rsidR="00040DF7" w:rsidRPr="00B73321" w:rsidRDefault="00040DF7" w:rsidP="005F50F7">
      <w:pPr>
        <w:suppressAutoHyphens/>
        <w:ind w:right="-270"/>
      </w:pPr>
      <w:r w:rsidRPr="00B73321">
        <w:t>General changes:</w:t>
      </w:r>
    </w:p>
    <w:p w14:paraId="3FC2B9FB" w14:textId="6B49038B" w:rsidR="00040DF7" w:rsidRPr="00B73321" w:rsidRDefault="00040DF7" w:rsidP="005F50F7">
      <w:pPr>
        <w:suppressAutoHyphens/>
        <w:ind w:right="-270"/>
      </w:pPr>
      <w:r w:rsidRPr="00B73321">
        <w:t>1) Include all previously executed sideletters into the Agreement.</w:t>
      </w:r>
    </w:p>
    <w:p w14:paraId="0B326C7F" w14:textId="01D1717B" w:rsidR="005F50F7" w:rsidRPr="00B73321" w:rsidRDefault="00040DF7" w:rsidP="004D1E24">
      <w:pPr>
        <w:suppressAutoHyphens/>
        <w:ind w:left="270" w:right="-270" w:hanging="270"/>
      </w:pPr>
      <w:r w:rsidRPr="00B73321">
        <w:t>2) Replace all references to the word “discipline” with respect to the college catalog with “</w:t>
      </w:r>
      <w:r w:rsidRPr="00B73321">
        <w:rPr>
          <w:color w:val="000000"/>
        </w:rPr>
        <w:t>4-letter subject area identifier.”</w:t>
      </w:r>
    </w:p>
    <w:sectPr w:rsidR="005F50F7" w:rsidRPr="00B73321" w:rsidSect="00D361F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Jim Mahler" w:date="2026-05-15T09:31:00Z" w:initials="JM">
    <w:p w14:paraId="29838FAC" w14:textId="77777777" w:rsidR="00A01D70" w:rsidRDefault="00A01D70" w:rsidP="00A01D70">
      <w:r>
        <w:rPr>
          <w:rStyle w:val="CommentReference"/>
        </w:rPr>
        <w:annotationRef/>
      </w:r>
      <w:r>
        <w:rPr>
          <w:sz w:val="20"/>
          <w:szCs w:val="20"/>
        </w:rPr>
        <w:t>Is this name current?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838F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06A9F" w16cex:dateUtc="2026-05-15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838FAC" w16cid:durableId="07906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ADAC" w14:textId="77777777" w:rsidR="00120CD1" w:rsidRDefault="00120CD1" w:rsidP="00F30E94">
      <w:r>
        <w:separator/>
      </w:r>
    </w:p>
  </w:endnote>
  <w:endnote w:type="continuationSeparator" w:id="0">
    <w:p w14:paraId="59C2F9C0" w14:textId="77777777" w:rsidR="00120CD1" w:rsidRDefault="00120CD1" w:rsidP="00F3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panose1 w:val="02020603050405020304"/>
    <w:charset w:val="00"/>
    <w:family w:val="roman"/>
    <w:pitch w:val="default"/>
  </w:font>
  <w:font w:name="Courier">
    <w:panose1 w:val="000000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4D7F" w14:textId="77777777" w:rsidR="00F30E94" w:rsidRDefault="00F3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054C" w14:textId="77777777" w:rsidR="00F30E94" w:rsidRDefault="00F30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9833" w14:textId="77777777" w:rsidR="00F30E94" w:rsidRDefault="00F3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88A8" w14:textId="77777777" w:rsidR="00120CD1" w:rsidRDefault="00120CD1" w:rsidP="00F30E94">
      <w:r>
        <w:separator/>
      </w:r>
    </w:p>
  </w:footnote>
  <w:footnote w:type="continuationSeparator" w:id="0">
    <w:p w14:paraId="5333AF7E" w14:textId="77777777" w:rsidR="00120CD1" w:rsidRDefault="00120CD1" w:rsidP="00F3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7D06" w14:textId="51CF2625" w:rsidR="00F30E94" w:rsidRDefault="00F3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5DDD" w14:textId="12F7474A" w:rsidR="00F30E94" w:rsidRDefault="00F30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1F84" w14:textId="23FA3BA6" w:rsidR="00F30E94" w:rsidRDefault="00F30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E"/>
    <w:multiLevelType w:val="multilevel"/>
    <w:tmpl w:val="F706343A"/>
    <w:lvl w:ilvl="0">
      <w:start w:val="6"/>
      <w:numFmt w:val="decimal"/>
      <w:lvlText w:val="%1"/>
      <w:lvlJc w:val="left"/>
      <w:pPr>
        <w:ind w:left="1177" w:hanging="539"/>
      </w:pPr>
      <w:rPr>
        <w:rFonts w:cs="Times New Roman"/>
      </w:rPr>
    </w:lvl>
    <w:lvl w:ilvl="1">
      <w:start w:val="10"/>
      <w:numFmt w:val="decimal"/>
      <w:lvlText w:val="%1.%2"/>
      <w:lvlJc w:val="left"/>
      <w:pPr>
        <w:ind w:left="539" w:hanging="539"/>
      </w:pPr>
      <w:rPr>
        <w:rFonts w:ascii="Times New Roman" w:hAnsi="Times New Roman" w:cs="Times New Roman"/>
        <w:b w:val="0"/>
        <w:bCs w:val="0"/>
        <w:color w:val="auto"/>
        <w:w w:val="99"/>
        <w:sz w:val="24"/>
        <w:szCs w:val="24"/>
      </w:rPr>
    </w:lvl>
    <w:lvl w:ilvl="2">
      <w:start w:val="1"/>
      <w:numFmt w:val="decimal"/>
      <w:lvlText w:val="%1.%2.%3"/>
      <w:lvlJc w:val="left"/>
      <w:pPr>
        <w:ind w:left="1168" w:hanging="538"/>
      </w:pPr>
      <w:rPr>
        <w:rFonts w:ascii="Times New Roman" w:hAnsi="Times New Roman" w:cs="Times New Roman"/>
        <w:b w:val="0"/>
        <w:bCs w:val="0"/>
        <w:spacing w:val="-1"/>
        <w:w w:val="99"/>
        <w:sz w:val="24"/>
        <w:szCs w:val="24"/>
      </w:rPr>
    </w:lvl>
    <w:lvl w:ilvl="3">
      <w:numFmt w:val="bullet"/>
      <w:lvlText w:val="•"/>
      <w:lvlJc w:val="left"/>
      <w:pPr>
        <w:ind w:left="3938" w:hanging="538"/>
      </w:pPr>
    </w:lvl>
    <w:lvl w:ilvl="4">
      <w:numFmt w:val="bullet"/>
      <w:lvlText w:val="•"/>
      <w:lvlJc w:val="left"/>
      <w:pPr>
        <w:ind w:left="5050" w:hanging="538"/>
      </w:pPr>
    </w:lvl>
    <w:lvl w:ilvl="5">
      <w:numFmt w:val="bullet"/>
      <w:lvlText w:val="•"/>
      <w:lvlJc w:val="left"/>
      <w:pPr>
        <w:ind w:left="6162" w:hanging="538"/>
      </w:pPr>
    </w:lvl>
    <w:lvl w:ilvl="6">
      <w:numFmt w:val="bullet"/>
      <w:lvlText w:val="•"/>
      <w:lvlJc w:val="left"/>
      <w:pPr>
        <w:ind w:left="7273" w:hanging="538"/>
      </w:pPr>
    </w:lvl>
    <w:lvl w:ilvl="7">
      <w:numFmt w:val="bullet"/>
      <w:lvlText w:val="•"/>
      <w:lvlJc w:val="left"/>
      <w:pPr>
        <w:ind w:left="8385" w:hanging="538"/>
      </w:pPr>
    </w:lvl>
    <w:lvl w:ilvl="8">
      <w:numFmt w:val="bullet"/>
      <w:lvlText w:val="•"/>
      <w:lvlJc w:val="left"/>
      <w:pPr>
        <w:ind w:left="9496" w:hanging="538"/>
      </w:pPr>
    </w:lvl>
  </w:abstractNum>
  <w:abstractNum w:abstractNumId="1" w15:restartNumberingAfterBreak="0">
    <w:nsid w:val="00000420"/>
    <w:multiLevelType w:val="multilevel"/>
    <w:tmpl w:val="3B429FC2"/>
    <w:lvl w:ilvl="0">
      <w:start w:val="13"/>
      <w:numFmt w:val="decimal"/>
      <w:lvlText w:val="%1"/>
      <w:lvlJc w:val="left"/>
      <w:pPr>
        <w:ind w:left="1715" w:hanging="538"/>
      </w:pPr>
      <w:rPr>
        <w:rFonts w:cs="Times New Roman"/>
      </w:rPr>
    </w:lvl>
    <w:lvl w:ilvl="1">
      <w:start w:val="4"/>
      <w:numFmt w:val="decimal"/>
      <w:lvlText w:val="%1.%2"/>
      <w:lvlJc w:val="left"/>
      <w:pPr>
        <w:ind w:left="1715" w:hanging="538"/>
      </w:pPr>
      <w:rPr>
        <w:rFonts w:cs="Times New Roman"/>
      </w:rPr>
    </w:lvl>
    <w:lvl w:ilvl="2">
      <w:start w:val="1"/>
      <w:numFmt w:val="decimal"/>
      <w:lvlText w:val="%1.%2.%3"/>
      <w:lvlJc w:val="left"/>
      <w:pPr>
        <w:ind w:left="1348" w:hanging="538"/>
      </w:pPr>
      <w:rPr>
        <w:rFonts w:ascii="Times New Roman" w:hAnsi="Times New Roman" w:cs="Times New Roman"/>
        <w:b w:val="0"/>
        <w:bCs w:val="0"/>
        <w:color w:val="auto"/>
        <w:spacing w:val="-1"/>
        <w:w w:val="99"/>
        <w:sz w:val="24"/>
        <w:szCs w:val="24"/>
      </w:rPr>
    </w:lvl>
    <w:lvl w:ilvl="3">
      <w:start w:val="1"/>
      <w:numFmt w:val="lowerLetter"/>
      <w:lvlText w:val="%4."/>
      <w:lvlJc w:val="left"/>
      <w:pPr>
        <w:ind w:left="1194" w:hanging="539"/>
      </w:pPr>
      <w:rPr>
        <w:rFonts w:ascii="Times New Roman" w:hAnsi="Times New Roman" w:cs="Times New Roman"/>
        <w:b w:val="0"/>
        <w:bCs w:val="0"/>
        <w:w w:val="99"/>
        <w:sz w:val="24"/>
        <w:szCs w:val="24"/>
      </w:rPr>
    </w:lvl>
    <w:lvl w:ilvl="4">
      <w:numFmt w:val="bullet"/>
      <w:lvlText w:val=""/>
      <w:lvlJc w:val="left"/>
      <w:pPr>
        <w:ind w:left="2926" w:hanging="83"/>
      </w:pPr>
      <w:rPr>
        <w:u w:val="none"/>
      </w:rPr>
    </w:lvl>
    <w:lvl w:ilvl="5">
      <w:numFmt w:val="bullet"/>
      <w:lvlText w:val="•"/>
      <w:lvlJc w:val="left"/>
      <w:pPr>
        <w:ind w:left="5136" w:hanging="83"/>
      </w:pPr>
    </w:lvl>
    <w:lvl w:ilvl="6">
      <w:numFmt w:val="bullet"/>
      <w:lvlText w:val="•"/>
      <w:lvlJc w:val="left"/>
      <w:pPr>
        <w:ind w:left="6240" w:hanging="83"/>
      </w:pPr>
    </w:lvl>
    <w:lvl w:ilvl="7">
      <w:numFmt w:val="bullet"/>
      <w:lvlText w:val="•"/>
      <w:lvlJc w:val="left"/>
      <w:pPr>
        <w:ind w:left="7345" w:hanging="83"/>
      </w:pPr>
    </w:lvl>
    <w:lvl w:ilvl="8">
      <w:numFmt w:val="bullet"/>
      <w:lvlText w:val="•"/>
      <w:lvlJc w:val="left"/>
      <w:pPr>
        <w:ind w:left="8450" w:hanging="83"/>
      </w:pPr>
    </w:lvl>
  </w:abstractNum>
  <w:abstractNum w:abstractNumId="2" w15:restartNumberingAfterBreak="0">
    <w:nsid w:val="0000042E"/>
    <w:multiLevelType w:val="multilevel"/>
    <w:tmpl w:val="0332FBDC"/>
    <w:lvl w:ilvl="0">
      <w:start w:val="20"/>
      <w:numFmt w:val="decimal"/>
      <w:lvlText w:val="%1"/>
      <w:lvlJc w:val="left"/>
      <w:pPr>
        <w:ind w:left="1178" w:hanging="539"/>
      </w:pPr>
      <w:rPr>
        <w:rFonts w:cs="Times New Roman"/>
      </w:rPr>
    </w:lvl>
    <w:lvl w:ilvl="1">
      <w:start w:val="1"/>
      <w:numFmt w:val="decimal"/>
      <w:lvlText w:val="%1.%2"/>
      <w:lvlJc w:val="left"/>
      <w:pPr>
        <w:ind w:left="1178" w:hanging="539"/>
      </w:pPr>
      <w:rPr>
        <w:rFonts w:ascii="Times New Roman" w:hAnsi="Times New Roman" w:cs="Times New Roman"/>
        <w:b w:val="0"/>
        <w:bCs w:val="0"/>
        <w:w w:val="99"/>
        <w:sz w:val="24"/>
        <w:szCs w:val="24"/>
      </w:rPr>
    </w:lvl>
    <w:lvl w:ilvl="2">
      <w:start w:val="1"/>
      <w:numFmt w:val="decimal"/>
      <w:lvlText w:val="%1.%2.%3"/>
      <w:lvlJc w:val="left"/>
      <w:pPr>
        <w:ind w:left="1715" w:hanging="538"/>
      </w:pPr>
      <w:rPr>
        <w:rFonts w:ascii="Times New Roman" w:hAnsi="Times New Roman" w:cs="Times New Roman"/>
        <w:b w:val="0"/>
        <w:bCs w:val="0"/>
        <w:spacing w:val="-1"/>
        <w:w w:val="99"/>
        <w:sz w:val="24"/>
        <w:szCs w:val="24"/>
      </w:rPr>
    </w:lvl>
    <w:lvl w:ilvl="3">
      <w:start w:val="1"/>
      <w:numFmt w:val="lowerLetter"/>
      <w:lvlText w:val="%4."/>
      <w:lvlJc w:val="left"/>
      <w:pPr>
        <w:ind w:left="2254" w:hanging="203"/>
      </w:pPr>
      <w:rPr>
        <w:rFonts w:ascii="Times New Roman" w:hAnsi="Times New Roman" w:cs="Times New Roman"/>
        <w:b w:val="0"/>
        <w:bCs w:val="0"/>
        <w:w w:val="99"/>
        <w:sz w:val="24"/>
        <w:szCs w:val="24"/>
      </w:rPr>
    </w:lvl>
    <w:lvl w:ilvl="4">
      <w:numFmt w:val="bullet"/>
      <w:lvlText w:val="•"/>
      <w:lvlJc w:val="left"/>
      <w:pPr>
        <w:ind w:left="4620" w:hanging="203"/>
      </w:pPr>
    </w:lvl>
    <w:lvl w:ilvl="5">
      <w:numFmt w:val="bullet"/>
      <w:lvlText w:val="•"/>
      <w:lvlJc w:val="left"/>
      <w:pPr>
        <w:ind w:left="5804" w:hanging="203"/>
      </w:pPr>
    </w:lvl>
    <w:lvl w:ilvl="6">
      <w:numFmt w:val="bullet"/>
      <w:lvlText w:val="•"/>
      <w:lvlJc w:val="left"/>
      <w:pPr>
        <w:ind w:left="6987" w:hanging="203"/>
      </w:pPr>
    </w:lvl>
    <w:lvl w:ilvl="7">
      <w:numFmt w:val="bullet"/>
      <w:lvlText w:val="•"/>
      <w:lvlJc w:val="left"/>
      <w:pPr>
        <w:ind w:left="8170" w:hanging="203"/>
      </w:pPr>
    </w:lvl>
    <w:lvl w:ilvl="8">
      <w:numFmt w:val="bullet"/>
      <w:lvlText w:val="•"/>
      <w:lvlJc w:val="left"/>
      <w:pPr>
        <w:ind w:left="9353" w:hanging="203"/>
      </w:pPr>
    </w:lvl>
  </w:abstractNum>
  <w:abstractNum w:abstractNumId="3" w15:restartNumberingAfterBreak="0">
    <w:nsid w:val="046D6ADB"/>
    <w:multiLevelType w:val="hybridMultilevel"/>
    <w:tmpl w:val="672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F65001"/>
    <w:multiLevelType w:val="hybridMultilevel"/>
    <w:tmpl w:val="7C7AE67C"/>
    <w:lvl w:ilvl="0" w:tplc="3880DEE4">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26BF3"/>
    <w:multiLevelType w:val="hybridMultilevel"/>
    <w:tmpl w:val="500C42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8C27FF6"/>
    <w:multiLevelType w:val="hybridMultilevel"/>
    <w:tmpl w:val="8A820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8068EB"/>
    <w:multiLevelType w:val="hybridMultilevel"/>
    <w:tmpl w:val="917A9F74"/>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C7DC3"/>
    <w:multiLevelType w:val="multilevel"/>
    <w:tmpl w:val="F21C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95C5A"/>
    <w:multiLevelType w:val="multilevel"/>
    <w:tmpl w:val="CDFAA73E"/>
    <w:lvl w:ilvl="0">
      <w:start w:val="2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69B1018"/>
    <w:multiLevelType w:val="multilevel"/>
    <w:tmpl w:val="133E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C747C5"/>
    <w:multiLevelType w:val="hybridMultilevel"/>
    <w:tmpl w:val="1BB2BFD0"/>
    <w:lvl w:ilvl="0" w:tplc="66C4E1A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E8D4D79"/>
    <w:multiLevelType w:val="hybridMultilevel"/>
    <w:tmpl w:val="9EA81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645201">
    <w:abstractNumId w:val="7"/>
  </w:num>
  <w:num w:numId="2" w16cid:durableId="1320114853">
    <w:abstractNumId w:val="12"/>
  </w:num>
  <w:num w:numId="3" w16cid:durableId="138426768">
    <w:abstractNumId w:val="3"/>
  </w:num>
  <w:num w:numId="4" w16cid:durableId="1664428298">
    <w:abstractNumId w:val="1"/>
  </w:num>
  <w:num w:numId="5" w16cid:durableId="435365681">
    <w:abstractNumId w:val="8"/>
  </w:num>
  <w:num w:numId="6" w16cid:durableId="1276669692">
    <w:abstractNumId w:val="2"/>
  </w:num>
  <w:num w:numId="7" w16cid:durableId="1268734148">
    <w:abstractNumId w:val="9"/>
  </w:num>
  <w:num w:numId="8" w16cid:durableId="1451705481">
    <w:abstractNumId w:val="11"/>
  </w:num>
  <w:num w:numId="9" w16cid:durableId="740712945">
    <w:abstractNumId w:val="6"/>
  </w:num>
  <w:num w:numId="10" w16cid:durableId="261106414">
    <w:abstractNumId w:val="4"/>
  </w:num>
  <w:num w:numId="11" w16cid:durableId="647825295">
    <w:abstractNumId w:val="10"/>
  </w:num>
  <w:num w:numId="12" w16cid:durableId="1547452870">
    <w:abstractNumId w:val="5"/>
  </w:num>
  <w:num w:numId="13" w16cid:durableId="16281933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Mahler">
    <w15:presenceInfo w15:providerId="Windows Live" w15:userId="6ef6192f53ef0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19"/>
    <w:rsid w:val="00011202"/>
    <w:rsid w:val="0001208E"/>
    <w:rsid w:val="00014CD5"/>
    <w:rsid w:val="000270B0"/>
    <w:rsid w:val="00035EF7"/>
    <w:rsid w:val="00040DF7"/>
    <w:rsid w:val="0004391A"/>
    <w:rsid w:val="000478D5"/>
    <w:rsid w:val="00055B56"/>
    <w:rsid w:val="00060FE9"/>
    <w:rsid w:val="000635AF"/>
    <w:rsid w:val="00066C56"/>
    <w:rsid w:val="00074EC2"/>
    <w:rsid w:val="00076C8B"/>
    <w:rsid w:val="00087DED"/>
    <w:rsid w:val="000954B6"/>
    <w:rsid w:val="000A0DBA"/>
    <w:rsid w:val="000A6E2D"/>
    <w:rsid w:val="000C7AD9"/>
    <w:rsid w:val="000D6105"/>
    <w:rsid w:val="000E2760"/>
    <w:rsid w:val="000E7D98"/>
    <w:rsid w:val="000F3747"/>
    <w:rsid w:val="0011454B"/>
    <w:rsid w:val="00120CD1"/>
    <w:rsid w:val="001235C4"/>
    <w:rsid w:val="00124B58"/>
    <w:rsid w:val="00131A35"/>
    <w:rsid w:val="001334F2"/>
    <w:rsid w:val="00166A3E"/>
    <w:rsid w:val="00170563"/>
    <w:rsid w:val="00173392"/>
    <w:rsid w:val="00193210"/>
    <w:rsid w:val="0019666D"/>
    <w:rsid w:val="001A0CB5"/>
    <w:rsid w:val="001A141A"/>
    <w:rsid w:val="001B1306"/>
    <w:rsid w:val="001E1488"/>
    <w:rsid w:val="001F7F5A"/>
    <w:rsid w:val="0021189D"/>
    <w:rsid w:val="00242A5E"/>
    <w:rsid w:val="00256B9C"/>
    <w:rsid w:val="00260F80"/>
    <w:rsid w:val="002E4853"/>
    <w:rsid w:val="002E5F3A"/>
    <w:rsid w:val="002E6FB6"/>
    <w:rsid w:val="002F00E2"/>
    <w:rsid w:val="002F13BC"/>
    <w:rsid w:val="002F31CC"/>
    <w:rsid w:val="002F50B1"/>
    <w:rsid w:val="002F7681"/>
    <w:rsid w:val="003000DF"/>
    <w:rsid w:val="003115A2"/>
    <w:rsid w:val="00322679"/>
    <w:rsid w:val="00340286"/>
    <w:rsid w:val="003448C0"/>
    <w:rsid w:val="00347BED"/>
    <w:rsid w:val="00365722"/>
    <w:rsid w:val="00375503"/>
    <w:rsid w:val="00376C8B"/>
    <w:rsid w:val="0037729B"/>
    <w:rsid w:val="003808F4"/>
    <w:rsid w:val="003858EA"/>
    <w:rsid w:val="00386F3F"/>
    <w:rsid w:val="003B7825"/>
    <w:rsid w:val="003C0CDD"/>
    <w:rsid w:val="003C152C"/>
    <w:rsid w:val="003C7501"/>
    <w:rsid w:val="003D5273"/>
    <w:rsid w:val="003E1ED9"/>
    <w:rsid w:val="003E2C8B"/>
    <w:rsid w:val="003E7BD0"/>
    <w:rsid w:val="003F06A9"/>
    <w:rsid w:val="003F6425"/>
    <w:rsid w:val="00400097"/>
    <w:rsid w:val="004120FC"/>
    <w:rsid w:val="0042051A"/>
    <w:rsid w:val="00435D19"/>
    <w:rsid w:val="00435DFF"/>
    <w:rsid w:val="004529C4"/>
    <w:rsid w:val="004573D8"/>
    <w:rsid w:val="00484412"/>
    <w:rsid w:val="00491AC1"/>
    <w:rsid w:val="00496176"/>
    <w:rsid w:val="004963E7"/>
    <w:rsid w:val="00496409"/>
    <w:rsid w:val="00497C0C"/>
    <w:rsid w:val="004A35A6"/>
    <w:rsid w:val="004D0AFE"/>
    <w:rsid w:val="004D1E24"/>
    <w:rsid w:val="004E0501"/>
    <w:rsid w:val="004E16F3"/>
    <w:rsid w:val="004E5C7C"/>
    <w:rsid w:val="00560FB5"/>
    <w:rsid w:val="005638F5"/>
    <w:rsid w:val="005639C8"/>
    <w:rsid w:val="0057647F"/>
    <w:rsid w:val="005A1BD5"/>
    <w:rsid w:val="005A7BAB"/>
    <w:rsid w:val="005B2206"/>
    <w:rsid w:val="005B5173"/>
    <w:rsid w:val="005C2232"/>
    <w:rsid w:val="005C32EF"/>
    <w:rsid w:val="005D3910"/>
    <w:rsid w:val="005D48CA"/>
    <w:rsid w:val="005E0DFE"/>
    <w:rsid w:val="005E7068"/>
    <w:rsid w:val="005F50F7"/>
    <w:rsid w:val="00600C19"/>
    <w:rsid w:val="00601B88"/>
    <w:rsid w:val="00606681"/>
    <w:rsid w:val="006224A6"/>
    <w:rsid w:val="00625E0C"/>
    <w:rsid w:val="00633093"/>
    <w:rsid w:val="00641AE2"/>
    <w:rsid w:val="00641C20"/>
    <w:rsid w:val="00654EF7"/>
    <w:rsid w:val="00663499"/>
    <w:rsid w:val="0066515A"/>
    <w:rsid w:val="006A0290"/>
    <w:rsid w:val="006A294A"/>
    <w:rsid w:val="006B5073"/>
    <w:rsid w:val="006C0657"/>
    <w:rsid w:val="006C721B"/>
    <w:rsid w:val="006C729D"/>
    <w:rsid w:val="006D2654"/>
    <w:rsid w:val="006D4D87"/>
    <w:rsid w:val="006F4CC8"/>
    <w:rsid w:val="006F5E0C"/>
    <w:rsid w:val="00704CB3"/>
    <w:rsid w:val="00712153"/>
    <w:rsid w:val="00713543"/>
    <w:rsid w:val="00715BB9"/>
    <w:rsid w:val="00720C6D"/>
    <w:rsid w:val="00723AAD"/>
    <w:rsid w:val="00724B71"/>
    <w:rsid w:val="00743C4E"/>
    <w:rsid w:val="0074404B"/>
    <w:rsid w:val="00754AC8"/>
    <w:rsid w:val="007668EF"/>
    <w:rsid w:val="00773218"/>
    <w:rsid w:val="0077423A"/>
    <w:rsid w:val="00783B0D"/>
    <w:rsid w:val="00791F59"/>
    <w:rsid w:val="00792FC6"/>
    <w:rsid w:val="00797E35"/>
    <w:rsid w:val="007A2107"/>
    <w:rsid w:val="007B2AC6"/>
    <w:rsid w:val="007B4820"/>
    <w:rsid w:val="007C2E47"/>
    <w:rsid w:val="007C68FF"/>
    <w:rsid w:val="007D5FE4"/>
    <w:rsid w:val="007E7D85"/>
    <w:rsid w:val="008008B9"/>
    <w:rsid w:val="00800DBE"/>
    <w:rsid w:val="00801B60"/>
    <w:rsid w:val="0081124B"/>
    <w:rsid w:val="00825209"/>
    <w:rsid w:val="00842800"/>
    <w:rsid w:val="00853527"/>
    <w:rsid w:val="0085422C"/>
    <w:rsid w:val="00857895"/>
    <w:rsid w:val="00863C44"/>
    <w:rsid w:val="008663E5"/>
    <w:rsid w:val="0087436D"/>
    <w:rsid w:val="00876E8D"/>
    <w:rsid w:val="008817BF"/>
    <w:rsid w:val="00885CBE"/>
    <w:rsid w:val="0089301B"/>
    <w:rsid w:val="00895825"/>
    <w:rsid w:val="008A31E4"/>
    <w:rsid w:val="008A7624"/>
    <w:rsid w:val="008B1ECD"/>
    <w:rsid w:val="008B55C9"/>
    <w:rsid w:val="008E4142"/>
    <w:rsid w:val="008E4843"/>
    <w:rsid w:val="00907F73"/>
    <w:rsid w:val="00925430"/>
    <w:rsid w:val="00932436"/>
    <w:rsid w:val="0094765D"/>
    <w:rsid w:val="0095177F"/>
    <w:rsid w:val="00952D64"/>
    <w:rsid w:val="00954018"/>
    <w:rsid w:val="0097025B"/>
    <w:rsid w:val="00977838"/>
    <w:rsid w:val="00984E87"/>
    <w:rsid w:val="0098601C"/>
    <w:rsid w:val="00993FDC"/>
    <w:rsid w:val="009B5F92"/>
    <w:rsid w:val="009D1D18"/>
    <w:rsid w:val="009D398F"/>
    <w:rsid w:val="009D5E21"/>
    <w:rsid w:val="009E22E6"/>
    <w:rsid w:val="009F25A0"/>
    <w:rsid w:val="00A01D70"/>
    <w:rsid w:val="00A02B5C"/>
    <w:rsid w:val="00A05E91"/>
    <w:rsid w:val="00A061FA"/>
    <w:rsid w:val="00A11158"/>
    <w:rsid w:val="00A23E85"/>
    <w:rsid w:val="00A30BA0"/>
    <w:rsid w:val="00A3315C"/>
    <w:rsid w:val="00A4271E"/>
    <w:rsid w:val="00A4293F"/>
    <w:rsid w:val="00A42D8A"/>
    <w:rsid w:val="00A72E12"/>
    <w:rsid w:val="00A77AB7"/>
    <w:rsid w:val="00A83626"/>
    <w:rsid w:val="00A86DB0"/>
    <w:rsid w:val="00A9364B"/>
    <w:rsid w:val="00A94697"/>
    <w:rsid w:val="00A978AF"/>
    <w:rsid w:val="00AA2209"/>
    <w:rsid w:val="00AA556B"/>
    <w:rsid w:val="00AA55A8"/>
    <w:rsid w:val="00AB5590"/>
    <w:rsid w:val="00AC7DE8"/>
    <w:rsid w:val="00AF60C9"/>
    <w:rsid w:val="00B046F2"/>
    <w:rsid w:val="00B06407"/>
    <w:rsid w:val="00B17E31"/>
    <w:rsid w:val="00B233B9"/>
    <w:rsid w:val="00B24E96"/>
    <w:rsid w:val="00B34B37"/>
    <w:rsid w:val="00B406F0"/>
    <w:rsid w:val="00B46482"/>
    <w:rsid w:val="00B523D6"/>
    <w:rsid w:val="00B540A7"/>
    <w:rsid w:val="00B73321"/>
    <w:rsid w:val="00B7365E"/>
    <w:rsid w:val="00BA27DD"/>
    <w:rsid w:val="00BA58B0"/>
    <w:rsid w:val="00BB4364"/>
    <w:rsid w:val="00BC520F"/>
    <w:rsid w:val="00BD2A85"/>
    <w:rsid w:val="00BE083B"/>
    <w:rsid w:val="00BE1530"/>
    <w:rsid w:val="00BE5D0D"/>
    <w:rsid w:val="00BF25FE"/>
    <w:rsid w:val="00BF6F01"/>
    <w:rsid w:val="00C043EB"/>
    <w:rsid w:val="00C05F39"/>
    <w:rsid w:val="00C1690B"/>
    <w:rsid w:val="00C175A9"/>
    <w:rsid w:val="00C2634E"/>
    <w:rsid w:val="00C2737C"/>
    <w:rsid w:val="00C61C80"/>
    <w:rsid w:val="00C73F85"/>
    <w:rsid w:val="00C91BBC"/>
    <w:rsid w:val="00CA2C43"/>
    <w:rsid w:val="00CB480F"/>
    <w:rsid w:val="00CB53A7"/>
    <w:rsid w:val="00CB6061"/>
    <w:rsid w:val="00CB740D"/>
    <w:rsid w:val="00CB74AA"/>
    <w:rsid w:val="00CC64EE"/>
    <w:rsid w:val="00CD4A0E"/>
    <w:rsid w:val="00CE4235"/>
    <w:rsid w:val="00CE5841"/>
    <w:rsid w:val="00D03A17"/>
    <w:rsid w:val="00D1249F"/>
    <w:rsid w:val="00D15AEA"/>
    <w:rsid w:val="00D26095"/>
    <w:rsid w:val="00D319F0"/>
    <w:rsid w:val="00D361F3"/>
    <w:rsid w:val="00D473E4"/>
    <w:rsid w:val="00D5171F"/>
    <w:rsid w:val="00D5303C"/>
    <w:rsid w:val="00D64E91"/>
    <w:rsid w:val="00D8623F"/>
    <w:rsid w:val="00D90BC3"/>
    <w:rsid w:val="00D93F94"/>
    <w:rsid w:val="00D941EB"/>
    <w:rsid w:val="00DA71F0"/>
    <w:rsid w:val="00DB423D"/>
    <w:rsid w:val="00DB5D58"/>
    <w:rsid w:val="00DC5E11"/>
    <w:rsid w:val="00DF21CE"/>
    <w:rsid w:val="00DF626D"/>
    <w:rsid w:val="00E04C02"/>
    <w:rsid w:val="00E213EB"/>
    <w:rsid w:val="00E25668"/>
    <w:rsid w:val="00E30B4A"/>
    <w:rsid w:val="00E334D1"/>
    <w:rsid w:val="00E36C88"/>
    <w:rsid w:val="00E4102D"/>
    <w:rsid w:val="00E6144A"/>
    <w:rsid w:val="00E67329"/>
    <w:rsid w:val="00E77E4E"/>
    <w:rsid w:val="00E82CB1"/>
    <w:rsid w:val="00E82EC4"/>
    <w:rsid w:val="00E95BC6"/>
    <w:rsid w:val="00EA40DE"/>
    <w:rsid w:val="00EB2D8D"/>
    <w:rsid w:val="00EB3CB7"/>
    <w:rsid w:val="00EC7385"/>
    <w:rsid w:val="00ED053B"/>
    <w:rsid w:val="00EE4EBE"/>
    <w:rsid w:val="00EE7311"/>
    <w:rsid w:val="00F047AD"/>
    <w:rsid w:val="00F0711E"/>
    <w:rsid w:val="00F07203"/>
    <w:rsid w:val="00F12222"/>
    <w:rsid w:val="00F21337"/>
    <w:rsid w:val="00F22072"/>
    <w:rsid w:val="00F25DC1"/>
    <w:rsid w:val="00F30E94"/>
    <w:rsid w:val="00F311CE"/>
    <w:rsid w:val="00F32460"/>
    <w:rsid w:val="00F40474"/>
    <w:rsid w:val="00F52B03"/>
    <w:rsid w:val="00F60239"/>
    <w:rsid w:val="00F93502"/>
    <w:rsid w:val="00F95F72"/>
    <w:rsid w:val="00F96942"/>
    <w:rsid w:val="00FA1E7A"/>
    <w:rsid w:val="00FD0F07"/>
    <w:rsid w:val="00FD3811"/>
    <w:rsid w:val="00FE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636B7"/>
  <w14:defaultImageDpi w14:val="32767"/>
  <w15:chartTrackingRefBased/>
  <w15:docId w15:val="{F7CCE6EF-2B25-744B-921D-8337AEB9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1B88"/>
    <w:rPr>
      <w:rFonts w:eastAsia="Times New Roman"/>
      <w:kern w:val="0"/>
      <w:szCs w:val="24"/>
      <w14:ligatures w14:val="none"/>
    </w:rPr>
  </w:style>
  <w:style w:type="paragraph" w:styleId="Heading1">
    <w:name w:val="heading 1"/>
    <w:basedOn w:val="Normal"/>
    <w:next w:val="Normal"/>
    <w:link w:val="Heading1Char"/>
    <w:uiPriority w:val="9"/>
    <w:qFormat/>
    <w:rsid w:val="00435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D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D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5D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5D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5D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5D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5D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77E4E"/>
    <w:pPr>
      <w:framePr w:w="7920" w:h="1980" w:hRule="exact" w:hSpace="180" w:wrap="auto" w:hAnchor="page" w:xAlign="center" w:yAlign="bottom"/>
      <w:ind w:left="2880"/>
    </w:pPr>
    <w:rPr>
      <w:rFonts w:eastAsiaTheme="majorEastAsia" w:cs="Times New Roman (Headings CS)"/>
      <w:sz w:val="28"/>
    </w:rPr>
  </w:style>
  <w:style w:type="character" w:customStyle="1" w:styleId="Heading1Char">
    <w:name w:val="Heading 1 Char"/>
    <w:basedOn w:val="DefaultParagraphFont"/>
    <w:link w:val="Heading1"/>
    <w:uiPriority w:val="9"/>
    <w:rsid w:val="00435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D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D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5D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5D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5D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5D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5D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5D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D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D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5D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D19"/>
    <w:rPr>
      <w:i/>
      <w:iCs/>
      <w:color w:val="404040" w:themeColor="text1" w:themeTint="BF"/>
    </w:rPr>
  </w:style>
  <w:style w:type="paragraph" w:styleId="ListParagraph">
    <w:name w:val="List Paragraph"/>
    <w:basedOn w:val="Normal"/>
    <w:uiPriority w:val="34"/>
    <w:qFormat/>
    <w:rsid w:val="00435D19"/>
    <w:pPr>
      <w:ind w:left="720"/>
      <w:contextualSpacing/>
    </w:pPr>
  </w:style>
  <w:style w:type="character" w:styleId="IntenseEmphasis">
    <w:name w:val="Intense Emphasis"/>
    <w:basedOn w:val="DefaultParagraphFont"/>
    <w:uiPriority w:val="21"/>
    <w:qFormat/>
    <w:rsid w:val="00435D19"/>
    <w:rPr>
      <w:i/>
      <w:iCs/>
      <w:color w:val="0F4761" w:themeColor="accent1" w:themeShade="BF"/>
    </w:rPr>
  </w:style>
  <w:style w:type="paragraph" w:styleId="IntenseQuote">
    <w:name w:val="Intense Quote"/>
    <w:basedOn w:val="Normal"/>
    <w:next w:val="Normal"/>
    <w:link w:val="IntenseQuoteChar"/>
    <w:uiPriority w:val="30"/>
    <w:qFormat/>
    <w:rsid w:val="00435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D19"/>
    <w:rPr>
      <w:i/>
      <w:iCs/>
      <w:color w:val="0F4761" w:themeColor="accent1" w:themeShade="BF"/>
    </w:rPr>
  </w:style>
  <w:style w:type="character" w:styleId="IntenseReference">
    <w:name w:val="Intense Reference"/>
    <w:basedOn w:val="DefaultParagraphFont"/>
    <w:uiPriority w:val="32"/>
    <w:qFormat/>
    <w:rsid w:val="00435D19"/>
    <w:rPr>
      <w:b/>
      <w:bCs/>
      <w:smallCaps/>
      <w:color w:val="0F4761" w:themeColor="accent1" w:themeShade="BF"/>
      <w:spacing w:val="5"/>
    </w:rPr>
  </w:style>
  <w:style w:type="paragraph" w:styleId="Header">
    <w:name w:val="header"/>
    <w:basedOn w:val="Normal"/>
    <w:link w:val="HeaderChar"/>
    <w:rsid w:val="00601B88"/>
    <w:pPr>
      <w:tabs>
        <w:tab w:val="center" w:pos="4320"/>
        <w:tab w:val="right" w:pos="8640"/>
      </w:tabs>
    </w:pPr>
    <w:rPr>
      <w:rFonts w:ascii="Courier" w:hAnsi="Courier"/>
    </w:rPr>
  </w:style>
  <w:style w:type="character" w:customStyle="1" w:styleId="HeaderChar">
    <w:name w:val="Header Char"/>
    <w:basedOn w:val="DefaultParagraphFont"/>
    <w:link w:val="Header"/>
    <w:rsid w:val="00601B88"/>
    <w:rPr>
      <w:rFonts w:ascii="Courier" w:eastAsia="Times New Roman" w:hAnsi="Courier"/>
      <w:kern w:val="0"/>
      <w:szCs w:val="24"/>
      <w14:ligatures w14:val="none"/>
    </w:rPr>
  </w:style>
  <w:style w:type="paragraph" w:styleId="BodyTextIndent">
    <w:name w:val="Body Text Indent"/>
    <w:basedOn w:val="Normal"/>
    <w:link w:val="BodyTextIndentChar"/>
    <w:rsid w:val="00601B88"/>
    <w:pPr>
      <w:tabs>
        <w:tab w:val="left" w:pos="-720"/>
        <w:tab w:val="left" w:pos="0"/>
      </w:tabs>
      <w:suppressAutoHyphens/>
      <w:ind w:left="720" w:hanging="720"/>
    </w:pPr>
    <w:rPr>
      <w:rFonts w:ascii="Courier" w:hAnsi="Courier"/>
    </w:rPr>
  </w:style>
  <w:style w:type="character" w:customStyle="1" w:styleId="BodyTextIndentChar">
    <w:name w:val="Body Text Indent Char"/>
    <w:basedOn w:val="DefaultParagraphFont"/>
    <w:link w:val="BodyTextIndent"/>
    <w:rsid w:val="00601B88"/>
    <w:rPr>
      <w:rFonts w:ascii="Courier" w:eastAsia="Times New Roman" w:hAnsi="Courier"/>
      <w:kern w:val="0"/>
      <w:szCs w:val="24"/>
      <w14:ligatures w14:val="none"/>
    </w:rPr>
  </w:style>
  <w:style w:type="paragraph" w:styleId="BodyTextIndent2">
    <w:name w:val="Body Text Indent 2"/>
    <w:basedOn w:val="Normal"/>
    <w:link w:val="BodyTextIndent2Char"/>
    <w:uiPriority w:val="99"/>
    <w:semiHidden/>
    <w:unhideWhenUsed/>
    <w:rsid w:val="000954B6"/>
    <w:pPr>
      <w:spacing w:after="120" w:line="480" w:lineRule="auto"/>
      <w:ind w:left="360"/>
    </w:pPr>
  </w:style>
  <w:style w:type="character" w:customStyle="1" w:styleId="BodyTextIndent2Char">
    <w:name w:val="Body Text Indent 2 Char"/>
    <w:basedOn w:val="DefaultParagraphFont"/>
    <w:link w:val="BodyTextIndent2"/>
    <w:uiPriority w:val="99"/>
    <w:semiHidden/>
    <w:rsid w:val="000954B6"/>
    <w:rPr>
      <w:rFonts w:eastAsia="Times New Roman"/>
      <w:kern w:val="0"/>
      <w:szCs w:val="24"/>
      <w14:ligatures w14:val="none"/>
    </w:rPr>
  </w:style>
  <w:style w:type="paragraph" w:styleId="EndnoteText">
    <w:name w:val="endnote text"/>
    <w:basedOn w:val="Normal"/>
    <w:link w:val="EndnoteTextChar"/>
    <w:uiPriority w:val="99"/>
    <w:semiHidden/>
    <w:rsid w:val="00AA2209"/>
    <w:pPr>
      <w:widowControl w:val="0"/>
    </w:pPr>
    <w:rPr>
      <w:snapToGrid w:val="0"/>
    </w:rPr>
  </w:style>
  <w:style w:type="character" w:customStyle="1" w:styleId="EndnoteTextChar">
    <w:name w:val="Endnote Text Char"/>
    <w:basedOn w:val="DefaultParagraphFont"/>
    <w:link w:val="EndnoteText"/>
    <w:uiPriority w:val="99"/>
    <w:semiHidden/>
    <w:rsid w:val="00AA2209"/>
    <w:rPr>
      <w:rFonts w:eastAsia="Times New Roman"/>
      <w:snapToGrid w:val="0"/>
      <w:kern w:val="0"/>
      <w:szCs w:val="24"/>
      <w14:ligatures w14:val="none"/>
    </w:rPr>
  </w:style>
  <w:style w:type="character" w:styleId="Hyperlink">
    <w:name w:val="Hyperlink"/>
    <w:basedOn w:val="DefaultParagraphFont"/>
    <w:uiPriority w:val="99"/>
    <w:unhideWhenUsed/>
    <w:rsid w:val="00AA2209"/>
    <w:rPr>
      <w:color w:val="467886" w:themeColor="hyperlink"/>
      <w:u w:val="single"/>
    </w:rPr>
  </w:style>
  <w:style w:type="character" w:styleId="UnresolvedMention">
    <w:name w:val="Unresolved Mention"/>
    <w:basedOn w:val="DefaultParagraphFont"/>
    <w:uiPriority w:val="99"/>
    <w:rsid w:val="001E1488"/>
    <w:rPr>
      <w:color w:val="605E5C"/>
      <w:shd w:val="clear" w:color="auto" w:fill="E1DFDD"/>
    </w:rPr>
  </w:style>
  <w:style w:type="paragraph" w:styleId="BodyTextIndent3">
    <w:name w:val="Body Text Indent 3"/>
    <w:basedOn w:val="Normal"/>
    <w:link w:val="BodyTextIndent3Char"/>
    <w:uiPriority w:val="99"/>
    <w:semiHidden/>
    <w:unhideWhenUsed/>
    <w:rsid w:val="001E148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1488"/>
    <w:rPr>
      <w:rFonts w:eastAsia="Times New Roman"/>
      <w:kern w:val="0"/>
      <w:sz w:val="16"/>
      <w:szCs w:val="16"/>
      <w14:ligatures w14:val="none"/>
    </w:rPr>
  </w:style>
  <w:style w:type="table" w:styleId="GridTable3">
    <w:name w:val="Grid Table 3"/>
    <w:basedOn w:val="TableNormal"/>
    <w:uiPriority w:val="48"/>
    <w:rsid w:val="00A4293F"/>
    <w:rPr>
      <w:rFonts w:asciiTheme="minorHAnsi" w:eastAsiaTheme="minorEastAsia" w:hAnsiTheme="minorHAnsi" w:cstheme="minorBidi"/>
      <w:kern w:val="0"/>
      <w:szCs w:val="24"/>
      <w:lang w:eastAsia="ja-JP"/>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odyText">
    <w:name w:val="Body Text"/>
    <w:basedOn w:val="Normal"/>
    <w:link w:val="BodyTextChar"/>
    <w:uiPriority w:val="99"/>
    <w:semiHidden/>
    <w:unhideWhenUsed/>
    <w:rsid w:val="00E04C02"/>
    <w:pPr>
      <w:spacing w:after="120"/>
    </w:pPr>
  </w:style>
  <w:style w:type="character" w:customStyle="1" w:styleId="BodyTextChar">
    <w:name w:val="Body Text Char"/>
    <w:basedOn w:val="DefaultParagraphFont"/>
    <w:link w:val="BodyText"/>
    <w:uiPriority w:val="99"/>
    <w:semiHidden/>
    <w:rsid w:val="00E04C02"/>
    <w:rPr>
      <w:rFonts w:eastAsia="Times New Roman"/>
      <w:kern w:val="0"/>
      <w:szCs w:val="24"/>
      <w14:ligatures w14:val="none"/>
    </w:rPr>
  </w:style>
  <w:style w:type="paragraph" w:styleId="TOAHeading">
    <w:name w:val="toa heading"/>
    <w:basedOn w:val="Normal"/>
    <w:next w:val="Normal"/>
    <w:semiHidden/>
    <w:rsid w:val="008663E5"/>
    <w:pPr>
      <w:widowControl w:val="0"/>
      <w:tabs>
        <w:tab w:val="right" w:pos="9360"/>
      </w:tabs>
      <w:suppressAutoHyphens/>
    </w:pPr>
    <w:rPr>
      <w:snapToGrid w:val="0"/>
    </w:rPr>
  </w:style>
  <w:style w:type="character" w:customStyle="1" w:styleId="s2">
    <w:name w:val="s2"/>
    <w:basedOn w:val="DefaultParagraphFont"/>
    <w:rsid w:val="004A35A6"/>
  </w:style>
  <w:style w:type="paragraph" w:customStyle="1" w:styleId="BodyTextFlush">
    <w:name w:val="Body Text Flush"/>
    <w:basedOn w:val="Normal"/>
    <w:link w:val="BodyTextFlushChar"/>
    <w:qFormat/>
    <w:rsid w:val="000F3747"/>
    <w:pPr>
      <w:spacing w:before="240"/>
      <w:jc w:val="both"/>
    </w:pPr>
    <w:rPr>
      <w:rFonts w:eastAsiaTheme="minorEastAsia"/>
    </w:rPr>
  </w:style>
  <w:style w:type="character" w:customStyle="1" w:styleId="BodyTextFlushChar">
    <w:name w:val="Body Text Flush Char"/>
    <w:basedOn w:val="DefaultParagraphFont"/>
    <w:link w:val="BodyTextFlush"/>
    <w:rsid w:val="000F3747"/>
    <w:rPr>
      <w:rFonts w:eastAsiaTheme="minorEastAsia"/>
      <w:kern w:val="0"/>
      <w:szCs w:val="24"/>
      <w14:ligatures w14:val="none"/>
    </w:rPr>
  </w:style>
  <w:style w:type="paragraph" w:styleId="Footer">
    <w:name w:val="footer"/>
    <w:basedOn w:val="Normal"/>
    <w:link w:val="FooterChar"/>
    <w:uiPriority w:val="99"/>
    <w:unhideWhenUsed/>
    <w:rsid w:val="00F30E94"/>
    <w:pPr>
      <w:tabs>
        <w:tab w:val="center" w:pos="4680"/>
        <w:tab w:val="right" w:pos="9360"/>
      </w:tabs>
    </w:pPr>
  </w:style>
  <w:style w:type="character" w:customStyle="1" w:styleId="FooterChar">
    <w:name w:val="Footer Char"/>
    <w:basedOn w:val="DefaultParagraphFont"/>
    <w:link w:val="Footer"/>
    <w:uiPriority w:val="99"/>
    <w:rsid w:val="00F30E94"/>
    <w:rPr>
      <w:rFonts w:eastAsia="Times New Roman"/>
      <w:kern w:val="0"/>
      <w:szCs w:val="24"/>
      <w14:ligatures w14:val="none"/>
    </w:rPr>
  </w:style>
  <w:style w:type="character" w:customStyle="1" w:styleId="apple-converted-space">
    <w:name w:val="apple-converted-space"/>
    <w:basedOn w:val="DefaultParagraphFont"/>
    <w:rsid w:val="00055B56"/>
  </w:style>
  <w:style w:type="character" w:styleId="CommentReference">
    <w:name w:val="annotation reference"/>
    <w:basedOn w:val="DefaultParagraphFont"/>
    <w:uiPriority w:val="99"/>
    <w:semiHidden/>
    <w:unhideWhenUsed/>
    <w:rsid w:val="00A01D70"/>
    <w:rPr>
      <w:sz w:val="16"/>
      <w:szCs w:val="16"/>
    </w:rPr>
  </w:style>
  <w:style w:type="paragraph" w:styleId="CommentText">
    <w:name w:val="annotation text"/>
    <w:basedOn w:val="Normal"/>
    <w:link w:val="CommentTextChar"/>
    <w:uiPriority w:val="99"/>
    <w:semiHidden/>
    <w:unhideWhenUsed/>
    <w:rsid w:val="00A01D70"/>
    <w:rPr>
      <w:sz w:val="20"/>
      <w:szCs w:val="20"/>
    </w:rPr>
  </w:style>
  <w:style w:type="character" w:customStyle="1" w:styleId="CommentTextChar">
    <w:name w:val="Comment Text Char"/>
    <w:basedOn w:val="DefaultParagraphFont"/>
    <w:link w:val="CommentText"/>
    <w:uiPriority w:val="99"/>
    <w:semiHidden/>
    <w:rsid w:val="00A01D70"/>
    <w:rPr>
      <w:rFonts w:eastAsia="Times New Roman"/>
      <w:kern w:val="0"/>
      <w:sz w:val="20"/>
      <w14:ligatures w14:val="none"/>
    </w:rPr>
  </w:style>
  <w:style w:type="paragraph" w:styleId="CommentSubject">
    <w:name w:val="annotation subject"/>
    <w:basedOn w:val="CommentText"/>
    <w:next w:val="CommentText"/>
    <w:link w:val="CommentSubjectChar"/>
    <w:uiPriority w:val="99"/>
    <w:semiHidden/>
    <w:unhideWhenUsed/>
    <w:rsid w:val="00A01D70"/>
    <w:rPr>
      <w:b/>
      <w:bCs/>
    </w:rPr>
  </w:style>
  <w:style w:type="character" w:customStyle="1" w:styleId="CommentSubjectChar">
    <w:name w:val="Comment Subject Char"/>
    <w:basedOn w:val="CommentTextChar"/>
    <w:link w:val="CommentSubject"/>
    <w:uiPriority w:val="99"/>
    <w:semiHidden/>
    <w:rsid w:val="00A01D70"/>
    <w:rPr>
      <w:rFonts w:eastAsia="Times New Roman"/>
      <w:b/>
      <w:bCs/>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es.org/members.html"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ope.ed.gov/accreditation/"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E298-C4F9-6640-8260-E7EB6022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55</Pages>
  <Words>20134</Words>
  <Characters>114767</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Mahler</dc:creator>
  <cp:keywords/>
  <dc:description/>
  <cp:lastModifiedBy>Jim Mahler</cp:lastModifiedBy>
  <cp:revision>4</cp:revision>
  <dcterms:created xsi:type="dcterms:W3CDTF">2026-05-19T22:56:00Z</dcterms:created>
  <dcterms:modified xsi:type="dcterms:W3CDTF">2026-05-19T23:12:00Z</dcterms:modified>
</cp:coreProperties>
</file>